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D8E" w:rsidRDefault="00563AC4" w:rsidP="00D955B1">
      <w:pPr>
        <w:jc w:val="right"/>
        <w:rPr>
          <w:b/>
        </w:rPr>
      </w:pPr>
      <w:r>
        <w:rPr>
          <w:b/>
        </w:rPr>
        <w:t>11</w:t>
      </w:r>
      <w:r w:rsidR="00820CC7">
        <w:rPr>
          <w:b/>
        </w:rPr>
        <w:t>-02-2021</w:t>
      </w:r>
    </w:p>
    <w:p w:rsidR="00563AC4" w:rsidRPr="00D955B1" w:rsidRDefault="00616DAB">
      <w:pPr>
        <w:rPr>
          <w:b/>
          <w:u w:val="single"/>
        </w:rPr>
      </w:pPr>
      <w:r w:rsidRPr="00D955B1">
        <w:rPr>
          <w:b/>
          <w:u w:val="single"/>
        </w:rPr>
        <w:t>Vejledende noter</w:t>
      </w:r>
      <w:r w:rsidR="00B539C4" w:rsidRPr="00D955B1">
        <w:rPr>
          <w:b/>
          <w:u w:val="single"/>
        </w:rPr>
        <w:t xml:space="preserve"> til </w:t>
      </w:r>
      <w:r w:rsidR="00D955B1" w:rsidRPr="00D955B1">
        <w:rPr>
          <w:b/>
          <w:u w:val="single"/>
        </w:rPr>
        <w:t>b</w:t>
      </w:r>
      <w:r w:rsidR="00563AC4" w:rsidRPr="00D955B1">
        <w:rPr>
          <w:b/>
          <w:u w:val="single"/>
        </w:rPr>
        <w:t>udgetmodel for puljeordninger og faglige netværk.</w:t>
      </w:r>
    </w:p>
    <w:p w:rsidR="007D2987" w:rsidRPr="002D7FCE" w:rsidRDefault="00563AC4">
      <w:pPr>
        <w:rPr>
          <w:b/>
        </w:rPr>
      </w:pPr>
      <w:r>
        <w:rPr>
          <w:b/>
        </w:rPr>
        <w:t xml:space="preserve">Jævnfør dokumentet: </w:t>
      </w:r>
      <w:r w:rsidR="00B539C4" w:rsidRPr="002D7FCE">
        <w:rPr>
          <w:b/>
        </w:rPr>
        <w:t>’</w:t>
      </w:r>
      <w:proofErr w:type="spellStart"/>
      <w:r w:rsidR="00A97D6A">
        <w:rPr>
          <w:b/>
        </w:rPr>
        <w:t>Annex</w:t>
      </w:r>
      <w:proofErr w:type="spellEnd"/>
      <w:r w:rsidR="00A97D6A">
        <w:rPr>
          <w:b/>
        </w:rPr>
        <w:t xml:space="preserve"> 1 -</w:t>
      </w:r>
      <w:proofErr w:type="spellStart"/>
      <w:r w:rsidR="00B539C4" w:rsidRPr="002D7FCE">
        <w:rPr>
          <w:b/>
        </w:rPr>
        <w:t>Budgetmodel_pulje</w:t>
      </w:r>
      <w:r w:rsidR="00A97D6A">
        <w:rPr>
          <w:b/>
        </w:rPr>
        <w:t>r</w:t>
      </w:r>
      <w:proofErr w:type="spellEnd"/>
      <w:r w:rsidR="00B539C4" w:rsidRPr="002D7FCE">
        <w:rPr>
          <w:b/>
        </w:rPr>
        <w:t xml:space="preserve"> og </w:t>
      </w:r>
      <w:proofErr w:type="spellStart"/>
      <w:r w:rsidR="00B539C4" w:rsidRPr="002D7FCE">
        <w:rPr>
          <w:b/>
        </w:rPr>
        <w:t>netværk</w:t>
      </w:r>
      <w:r w:rsidR="00A97D6A">
        <w:rPr>
          <w:b/>
        </w:rPr>
        <w:t>_v</w:t>
      </w:r>
      <w:proofErr w:type="spellEnd"/>
      <w:r w:rsidR="00A97D6A">
        <w:rPr>
          <w:b/>
        </w:rPr>
        <w:t xml:space="preserve"> 11</w:t>
      </w:r>
      <w:r w:rsidR="00AD005A">
        <w:rPr>
          <w:b/>
        </w:rPr>
        <w:t>022021</w:t>
      </w:r>
      <w:r w:rsidR="00B539C4" w:rsidRPr="002D7FCE">
        <w:rPr>
          <w:b/>
        </w:rPr>
        <w:t>’.</w:t>
      </w:r>
    </w:p>
    <w:p w:rsidR="00B539C4" w:rsidRDefault="00B539C4">
      <w:r>
        <w:t>Budgetmodel</w:t>
      </w:r>
      <w:r w:rsidR="00AD005A">
        <w:t>len</w:t>
      </w:r>
      <w:r>
        <w:t xml:space="preserve"> </w:t>
      </w:r>
      <w:proofErr w:type="spellStart"/>
      <w:r w:rsidR="00D955B1">
        <w:t>Annex</w:t>
      </w:r>
      <w:proofErr w:type="spellEnd"/>
      <w:r w:rsidR="00D955B1">
        <w:t xml:space="preserve"> 1 </w:t>
      </w:r>
      <w:bookmarkStart w:id="0" w:name="_GoBack"/>
      <w:bookmarkEnd w:id="0"/>
      <w:r>
        <w:t>best</w:t>
      </w:r>
      <w:r w:rsidR="00616DAB">
        <w:t>å</w:t>
      </w:r>
      <w:r>
        <w:t>r af 3 Excel faner:</w:t>
      </w:r>
    </w:p>
    <w:p w:rsidR="00B539C4" w:rsidRDefault="00B539C4" w:rsidP="00616DAB">
      <w:pPr>
        <w:spacing w:line="240" w:lineRule="auto"/>
      </w:pPr>
      <w:r>
        <w:t>1 –</w:t>
      </w:r>
      <w:r w:rsidR="00616DAB">
        <w:t xml:space="preserve"> R</w:t>
      </w:r>
      <w:r>
        <w:t>esumé</w:t>
      </w:r>
    </w:p>
    <w:p w:rsidR="00B539C4" w:rsidRDefault="00B539C4" w:rsidP="00616DAB">
      <w:pPr>
        <w:spacing w:line="240" w:lineRule="auto"/>
      </w:pPr>
      <w:r>
        <w:t xml:space="preserve">2 – </w:t>
      </w:r>
      <w:proofErr w:type="spellStart"/>
      <w:r>
        <w:t>Outcomes</w:t>
      </w:r>
      <w:proofErr w:type="spellEnd"/>
      <w:r>
        <w:t xml:space="preserve"> </w:t>
      </w:r>
    </w:p>
    <w:p w:rsidR="00B539C4" w:rsidRDefault="00B539C4" w:rsidP="00616DAB">
      <w:pPr>
        <w:spacing w:line="240" w:lineRule="auto"/>
      </w:pPr>
      <w:r>
        <w:t>3 - Omkostningskategorier</w:t>
      </w:r>
    </w:p>
    <w:p w:rsidR="00A64E4F" w:rsidRPr="00976EC5" w:rsidRDefault="003C5DF5">
      <w:pPr>
        <w:rPr>
          <w:b/>
        </w:rPr>
      </w:pPr>
      <w:r w:rsidRPr="00976EC5">
        <w:rPr>
          <w:b/>
        </w:rPr>
        <w:t>Beskrivelse af budgetmodellens faner</w:t>
      </w:r>
      <w:r w:rsidR="00F60AEC" w:rsidRPr="00976EC5">
        <w:rPr>
          <w:b/>
        </w:rPr>
        <w:t>:</w:t>
      </w:r>
    </w:p>
    <w:p w:rsidR="002D7FCE" w:rsidRDefault="002D7FCE" w:rsidP="008516F7">
      <w:pPr>
        <w:pStyle w:val="Listeafsnit"/>
        <w:numPr>
          <w:ilvl w:val="0"/>
          <w:numId w:val="1"/>
        </w:numPr>
      </w:pPr>
      <w:r>
        <w:t>Fane 1 viser</w:t>
      </w:r>
      <w:r w:rsidR="00E51AF8">
        <w:t xml:space="preserve"> et resumé hvor mange detaljer reelt stammer fra de underliggende ark. Felter som kræver manuel indtastning er udfyldt med grøn. </w:t>
      </w:r>
      <w:proofErr w:type="spellStart"/>
      <w:r w:rsidR="00E51AF8">
        <w:t>Outcome</w:t>
      </w:r>
      <w:proofErr w:type="spellEnd"/>
      <w:r w:rsidR="00E51AF8">
        <w:t xml:space="preserve"> navnene skal ligeledes opdateres, men først når de relevante </w:t>
      </w:r>
      <w:proofErr w:type="spellStart"/>
      <w:r w:rsidR="00E51AF8">
        <w:t>outcomes</w:t>
      </w:r>
      <w:proofErr w:type="spellEnd"/>
      <w:r w:rsidR="00E51AF8">
        <w:t xml:space="preserve"> er defineret på Fane 2.</w:t>
      </w:r>
    </w:p>
    <w:p w:rsidR="00E51AF8" w:rsidRDefault="00E51AF8" w:rsidP="00E51AF8">
      <w:pPr>
        <w:pStyle w:val="Listeafsnit"/>
      </w:pPr>
    </w:p>
    <w:p w:rsidR="00F60AEC" w:rsidRDefault="00E51AF8" w:rsidP="00A64E4F">
      <w:pPr>
        <w:pStyle w:val="Listeafsnit"/>
        <w:numPr>
          <w:ilvl w:val="0"/>
          <w:numId w:val="1"/>
        </w:numPr>
      </w:pPr>
      <w:r>
        <w:t xml:space="preserve">Fane 2 fordeler </w:t>
      </w:r>
      <w:r w:rsidR="00A24F61">
        <w:t>omkostni</w:t>
      </w:r>
      <w:r w:rsidR="002D7FCE">
        <w:t>n</w:t>
      </w:r>
      <w:r w:rsidR="00A24F61">
        <w:t>ger til P</w:t>
      </w:r>
      <w:r w:rsidR="00F60AEC">
        <w:t>rogram og Projektaktiv</w:t>
      </w:r>
      <w:r w:rsidR="008B25BF">
        <w:t>i</w:t>
      </w:r>
      <w:r w:rsidR="00A24F61">
        <w:t>teter</w:t>
      </w:r>
      <w:r w:rsidR="00F60AEC">
        <w:t xml:space="preserve"> (PPA)</w:t>
      </w:r>
      <w:r>
        <w:t xml:space="preserve"> på </w:t>
      </w:r>
      <w:proofErr w:type="spellStart"/>
      <w:r>
        <w:t>Outcomes</w:t>
      </w:r>
      <w:proofErr w:type="spellEnd"/>
      <w:r w:rsidR="002D7FCE">
        <w:t xml:space="preserve">. </w:t>
      </w:r>
      <w:r>
        <w:t>PPA opdeles i hhv.</w:t>
      </w:r>
      <w:r w:rsidR="002D7FCE">
        <w:t xml:space="preserve"> </w:t>
      </w:r>
      <w:r w:rsidR="00A64E4F">
        <w:t>kerneaktivit</w:t>
      </w:r>
      <w:r w:rsidR="008B25BF">
        <w:t>e</w:t>
      </w:r>
      <w:r w:rsidR="00A64E4F">
        <w:t xml:space="preserve">ten </w:t>
      </w:r>
      <w:r w:rsidR="00A64E4F" w:rsidRPr="00A64E4F">
        <w:rPr>
          <w:i/>
        </w:rPr>
        <w:t>’</w:t>
      </w:r>
      <w:r w:rsidRPr="00A64E4F">
        <w:rPr>
          <w:i/>
        </w:rPr>
        <w:t>P</w:t>
      </w:r>
      <w:r w:rsidR="00F60AEC" w:rsidRPr="00A64E4F">
        <w:rPr>
          <w:i/>
        </w:rPr>
        <w:t>ulje</w:t>
      </w:r>
      <w:r w:rsidR="002D7FCE" w:rsidRPr="00A64E4F">
        <w:rPr>
          <w:i/>
        </w:rPr>
        <w:t>r og -</w:t>
      </w:r>
      <w:r w:rsidR="00A24F61" w:rsidRPr="00A64E4F">
        <w:rPr>
          <w:i/>
        </w:rPr>
        <w:t xml:space="preserve">forvaltning </w:t>
      </w:r>
      <w:r w:rsidR="002D7FCE" w:rsidRPr="00A64E4F">
        <w:rPr>
          <w:i/>
        </w:rPr>
        <w:t>samt Fagligt netværksarbejde</w:t>
      </w:r>
      <w:r w:rsidR="00A64E4F" w:rsidRPr="00A64E4F">
        <w:rPr>
          <w:i/>
        </w:rPr>
        <w:t>’</w:t>
      </w:r>
      <w:r w:rsidR="002D7FCE">
        <w:t xml:space="preserve"> og</w:t>
      </w:r>
      <w:r w:rsidR="00A64E4F">
        <w:t xml:space="preserve"> ’</w:t>
      </w:r>
      <w:r w:rsidR="00A24F61" w:rsidRPr="00A64E4F">
        <w:rPr>
          <w:i/>
        </w:rPr>
        <w:t>Egne understøttende aktiviteter</w:t>
      </w:r>
      <w:r w:rsidR="003547F8">
        <w:rPr>
          <w:i/>
        </w:rPr>
        <w:t>’</w:t>
      </w:r>
      <w:r w:rsidR="00A64E4F">
        <w:rPr>
          <w:i/>
        </w:rPr>
        <w:t xml:space="preserve"> (</w:t>
      </w:r>
      <w:r w:rsidR="003547F8">
        <w:t>b</w:t>
      </w:r>
      <w:r w:rsidR="002D7FCE">
        <w:t xml:space="preserve">emærk: </w:t>
      </w:r>
      <w:r w:rsidR="00A24F61">
        <w:t xml:space="preserve">sidstnævnte </w:t>
      </w:r>
      <w:r w:rsidR="003547F8">
        <w:t xml:space="preserve">er </w:t>
      </w:r>
      <w:r w:rsidR="00A24F61">
        <w:t>ikke relevant for alle puljeordninger/netværk</w:t>
      </w:r>
      <w:r w:rsidR="00A64E4F">
        <w:t>)</w:t>
      </w:r>
      <w:r w:rsidR="002D7FCE">
        <w:t>.</w:t>
      </w:r>
    </w:p>
    <w:p w:rsidR="00A64E4F" w:rsidRDefault="00A64E4F" w:rsidP="00A64E4F">
      <w:pPr>
        <w:pStyle w:val="Listeafsnit"/>
        <w:numPr>
          <w:ilvl w:val="1"/>
          <w:numId w:val="1"/>
        </w:numPr>
      </w:pPr>
      <w:r w:rsidRPr="00A64E4F">
        <w:t>Omkostninger til</w:t>
      </w:r>
      <w:r>
        <w:rPr>
          <w:i/>
        </w:rPr>
        <w:t xml:space="preserve"> </w:t>
      </w:r>
      <w:r w:rsidRPr="00A64E4F">
        <w:rPr>
          <w:i/>
        </w:rPr>
        <w:t>’Puljer og -forvaltning samt Fagligt netværksarbejde’</w:t>
      </w:r>
      <w:r>
        <w:t xml:space="preserve"> fordeles på </w:t>
      </w:r>
      <w:r w:rsidR="00A31031">
        <w:t xml:space="preserve">følgende to </w:t>
      </w:r>
      <w:r w:rsidR="003547F8">
        <w:t>underaktiviteter</w:t>
      </w:r>
    </w:p>
    <w:p w:rsidR="00A64E4F" w:rsidRDefault="00A64E4F" w:rsidP="00A64E4F">
      <w:pPr>
        <w:pStyle w:val="Listeafsnit"/>
        <w:numPr>
          <w:ilvl w:val="2"/>
          <w:numId w:val="1"/>
        </w:numPr>
      </w:pPr>
      <w:r>
        <w:t xml:space="preserve">tværgående </w:t>
      </w:r>
      <w:r w:rsidR="00A31031">
        <w:t>pulje/netværks</w:t>
      </w:r>
      <w:r>
        <w:t>forvaltning og</w:t>
      </w:r>
    </w:p>
    <w:p w:rsidR="002D7FCE" w:rsidRDefault="00A64E4F" w:rsidP="00A64E4F">
      <w:pPr>
        <w:pStyle w:val="Listeafsnit"/>
        <w:numPr>
          <w:ilvl w:val="2"/>
          <w:numId w:val="1"/>
        </w:numPr>
      </w:pPr>
      <w:r>
        <w:t xml:space="preserve">de(n) individuelle specifikke pulje(r) (eller </w:t>
      </w:r>
      <w:r w:rsidR="008B25BF">
        <w:t xml:space="preserve">større </w:t>
      </w:r>
      <w:r>
        <w:t>puljevinduer/netværksaktiviteter).</w:t>
      </w:r>
      <w:r w:rsidR="002D7FCE">
        <w:t xml:space="preserve"> </w:t>
      </w:r>
    </w:p>
    <w:p w:rsidR="00A31031" w:rsidRDefault="00A31031" w:rsidP="00A31031">
      <w:pPr>
        <w:ind w:left="1980"/>
      </w:pPr>
      <w:r>
        <w:t xml:space="preserve">For hver </w:t>
      </w:r>
      <w:r w:rsidR="003C5DF5">
        <w:t>underaktivitet</w:t>
      </w:r>
      <w:r w:rsidR="008B25BF">
        <w:t xml:space="preserve"> tilfø</w:t>
      </w:r>
      <w:r>
        <w:t xml:space="preserve">jes relevant(e) </w:t>
      </w:r>
      <w:proofErr w:type="spellStart"/>
      <w:r>
        <w:t>Outcome</w:t>
      </w:r>
      <w:proofErr w:type="spellEnd"/>
      <w:r>
        <w:t xml:space="preserve">(s). Det er nødvendigt </w:t>
      </w:r>
      <w:r w:rsidR="008B25BF">
        <w:t xml:space="preserve">også </w:t>
      </w:r>
      <w:r>
        <w:t xml:space="preserve">at finde passende </w:t>
      </w:r>
      <w:proofErr w:type="spellStart"/>
      <w:r>
        <w:t>Outcome</w:t>
      </w:r>
      <w:proofErr w:type="spellEnd"/>
      <w:r w:rsidR="008B25BF">
        <w:t>(</w:t>
      </w:r>
      <w:r>
        <w:t>s</w:t>
      </w:r>
      <w:r w:rsidR="008B25BF">
        <w:t xml:space="preserve">) til at beskrive formålet med tværgående aktiviteter. Samme </w:t>
      </w:r>
      <w:proofErr w:type="spellStart"/>
      <w:r w:rsidR="008B25BF">
        <w:t>Outcome</w:t>
      </w:r>
      <w:proofErr w:type="spellEnd"/>
      <w:r w:rsidR="008B25BF">
        <w:t xml:space="preserve"> kan være relevant og dækkende for flere </w:t>
      </w:r>
      <w:r w:rsidR="003C5DF5">
        <w:t>underaktiviteter</w:t>
      </w:r>
      <w:r w:rsidR="008B25BF">
        <w:t>.</w:t>
      </w:r>
    </w:p>
    <w:p w:rsidR="002D7FCE" w:rsidRDefault="00A31031" w:rsidP="002D7FCE">
      <w:pPr>
        <w:pStyle w:val="Listeafsnit"/>
        <w:numPr>
          <w:ilvl w:val="1"/>
          <w:numId w:val="1"/>
        </w:numPr>
      </w:pPr>
      <w:r>
        <w:t xml:space="preserve">Omkostninger til </w:t>
      </w:r>
      <w:r w:rsidRPr="008B25BF">
        <w:rPr>
          <w:i/>
        </w:rPr>
        <w:t>’Egne Understøttende aktiviteter</w:t>
      </w:r>
      <w:r w:rsidR="008B25BF" w:rsidRPr="008B25BF">
        <w:rPr>
          <w:i/>
        </w:rPr>
        <w:t>’</w:t>
      </w:r>
      <w:r>
        <w:t xml:space="preserve"> fordeles </w:t>
      </w:r>
      <w:r w:rsidR="008B25BF">
        <w:t xml:space="preserve">geografisk samt på </w:t>
      </w:r>
      <w:proofErr w:type="spellStart"/>
      <w:r w:rsidR="008B25BF">
        <w:t>Outcome</w:t>
      </w:r>
      <w:proofErr w:type="spellEnd"/>
      <w:r w:rsidR="008B25BF">
        <w:t>.</w:t>
      </w:r>
    </w:p>
    <w:p w:rsidR="008B25BF" w:rsidRDefault="008B25BF" w:rsidP="008B25BF">
      <w:pPr>
        <w:ind w:left="1080"/>
      </w:pPr>
    </w:p>
    <w:p w:rsidR="008B25BF" w:rsidRDefault="008B25BF" w:rsidP="008B25BF">
      <w:pPr>
        <w:pStyle w:val="Listeafsnit"/>
        <w:numPr>
          <w:ilvl w:val="0"/>
          <w:numId w:val="1"/>
        </w:numPr>
      </w:pPr>
      <w:r>
        <w:t xml:space="preserve">Fane 3 fordeler omkostninger til Program og Projektaktiviteter (PPA) på Omkostningskategorier. PPA opdeles </w:t>
      </w:r>
      <w:r w:rsidR="003C5DF5">
        <w:t xml:space="preserve">som på Fane 2 </w:t>
      </w:r>
      <w:r>
        <w:t xml:space="preserve">i hhv. kerneaktiviteten </w:t>
      </w:r>
      <w:r w:rsidRPr="00A64E4F">
        <w:rPr>
          <w:i/>
        </w:rPr>
        <w:t>’Puljer og -forvaltning samt Fagligt netværksarbejde’</w:t>
      </w:r>
      <w:r>
        <w:t xml:space="preserve"> og ’</w:t>
      </w:r>
      <w:r w:rsidRPr="00A64E4F">
        <w:rPr>
          <w:i/>
        </w:rPr>
        <w:t>Egne understøttende aktiviteter</w:t>
      </w:r>
      <w:r w:rsidR="003547F8">
        <w:rPr>
          <w:i/>
        </w:rPr>
        <w:t>’</w:t>
      </w:r>
      <w:r>
        <w:rPr>
          <w:i/>
        </w:rPr>
        <w:t xml:space="preserve"> (</w:t>
      </w:r>
      <w:r w:rsidR="003547F8">
        <w:t>b</w:t>
      </w:r>
      <w:r>
        <w:t xml:space="preserve">emærk: sidstnævnte </w:t>
      </w:r>
      <w:r w:rsidR="003547F8">
        <w:t>er</w:t>
      </w:r>
      <w:r>
        <w:t xml:space="preserve"> ikke relevant for alle puljeordninger/netværk).</w:t>
      </w:r>
    </w:p>
    <w:p w:rsidR="008B25BF" w:rsidRDefault="008B25BF" w:rsidP="008B25BF">
      <w:pPr>
        <w:pStyle w:val="Listeafsnit"/>
      </w:pPr>
    </w:p>
    <w:p w:rsidR="008B25BF" w:rsidRDefault="008B25BF" w:rsidP="008B25BF">
      <w:pPr>
        <w:pStyle w:val="Listeafsnit"/>
        <w:numPr>
          <w:ilvl w:val="1"/>
          <w:numId w:val="1"/>
        </w:numPr>
      </w:pPr>
      <w:r w:rsidRPr="00A64E4F">
        <w:t>Omkostninger til</w:t>
      </w:r>
      <w:r>
        <w:rPr>
          <w:i/>
        </w:rPr>
        <w:t xml:space="preserve"> </w:t>
      </w:r>
      <w:r w:rsidRPr="00A64E4F">
        <w:rPr>
          <w:i/>
        </w:rPr>
        <w:t>’Puljer og -forvaltning samt Fagligt netværksarbejde’</w:t>
      </w:r>
      <w:r>
        <w:t xml:space="preserve"> fordeles </w:t>
      </w:r>
      <w:r w:rsidR="003C5DF5">
        <w:t xml:space="preserve">som på Fane 2 </w:t>
      </w:r>
      <w:r>
        <w:t xml:space="preserve">på følgende to </w:t>
      </w:r>
      <w:r w:rsidR="003547F8">
        <w:t>underaktiviteter</w:t>
      </w:r>
    </w:p>
    <w:p w:rsidR="008B25BF" w:rsidRDefault="008B25BF" w:rsidP="008B25BF">
      <w:pPr>
        <w:pStyle w:val="Listeafsnit"/>
        <w:numPr>
          <w:ilvl w:val="2"/>
          <w:numId w:val="1"/>
        </w:numPr>
      </w:pPr>
      <w:r>
        <w:t>tværgående pulje/netværksforvaltning og</w:t>
      </w:r>
    </w:p>
    <w:p w:rsidR="008B25BF" w:rsidRDefault="008B25BF" w:rsidP="008B25BF">
      <w:pPr>
        <w:pStyle w:val="Listeafsnit"/>
        <w:numPr>
          <w:ilvl w:val="2"/>
          <w:numId w:val="1"/>
        </w:numPr>
      </w:pPr>
      <w:r>
        <w:t xml:space="preserve">de(n) individuelle specifikke pulje(r) (eller større puljevinduer/netværksaktiviteter). </w:t>
      </w:r>
    </w:p>
    <w:p w:rsidR="003547F8" w:rsidRDefault="008B25BF" w:rsidP="008B25BF">
      <w:pPr>
        <w:ind w:left="1980"/>
      </w:pPr>
      <w:r>
        <w:lastRenderedPageBreak/>
        <w:t xml:space="preserve">For hver </w:t>
      </w:r>
      <w:r w:rsidR="003C5DF5">
        <w:t xml:space="preserve">underaktivitet </w:t>
      </w:r>
      <w:r w:rsidR="003547F8">
        <w:t xml:space="preserve">fordeles omkostningerne på de tre omkostningskategorier </w:t>
      </w:r>
    </w:p>
    <w:p w:rsidR="003547F8" w:rsidRDefault="003547F8" w:rsidP="008B25BF">
      <w:pPr>
        <w:ind w:left="1980"/>
      </w:pPr>
      <w:r>
        <w:t>A1 Aktivitetsomkostninger (typisk henf</w:t>
      </w:r>
      <w:r w:rsidR="003C5DF5">
        <w:t>ørt</w:t>
      </w:r>
      <w:r>
        <w:t xml:space="preserve"> direkte til den pågældende </w:t>
      </w:r>
      <w:r w:rsidR="003C5DF5">
        <w:t>underaktivitet som resultat af timeregistrering eller bogføringsdimension)</w:t>
      </w:r>
    </w:p>
    <w:p w:rsidR="003547F8" w:rsidRDefault="003547F8" w:rsidP="008B25BF">
      <w:pPr>
        <w:ind w:left="1980"/>
      </w:pPr>
      <w:r>
        <w:t xml:space="preserve">A2 Overførsler </w:t>
      </w:r>
      <w:r w:rsidR="00820CC7">
        <w:t xml:space="preserve">(bevillinger givet) </w:t>
      </w:r>
      <w:r>
        <w:t xml:space="preserve">til </w:t>
      </w:r>
      <w:r w:rsidR="00820CC7">
        <w:t>uafhængige partnere/</w:t>
      </w:r>
      <w:r>
        <w:t>bevillingshavere (</w:t>
      </w:r>
      <w:r w:rsidR="003C5DF5">
        <w:t xml:space="preserve">selve </w:t>
      </w:r>
      <w:r>
        <w:t>puljen</w:t>
      </w:r>
      <w:r w:rsidR="003C5DF5">
        <w:t>s størrelse</w:t>
      </w:r>
      <w:r>
        <w:t>)</w:t>
      </w:r>
    </w:p>
    <w:p w:rsidR="003547F8" w:rsidRDefault="003547F8" w:rsidP="008B25BF">
      <w:pPr>
        <w:ind w:left="1980"/>
      </w:pPr>
      <w:r>
        <w:t>A3 Understøttende funktioner</w:t>
      </w:r>
      <w:r w:rsidR="003C5DF5">
        <w:t xml:space="preserve"> (allokeret</w:t>
      </w:r>
      <w:r w:rsidR="00820CC7">
        <w:t>/fordelt</w:t>
      </w:r>
      <w:r w:rsidR="003C5DF5">
        <w:t xml:space="preserve"> andel af programrelaterede fællesomkostninger)</w:t>
      </w:r>
    </w:p>
    <w:p w:rsidR="009F50B4" w:rsidRDefault="008B25BF" w:rsidP="008B25BF">
      <w:pPr>
        <w:ind w:left="1980"/>
      </w:pPr>
      <w:r>
        <w:t xml:space="preserve">Det er </w:t>
      </w:r>
      <w:r w:rsidR="00820CC7">
        <w:t xml:space="preserve">for </w:t>
      </w:r>
      <w:r w:rsidR="00156C29">
        <w:t xml:space="preserve">underaktiviteten </w:t>
      </w:r>
      <w:r w:rsidR="00156C29" w:rsidRPr="00156C29">
        <w:rPr>
          <w:i/>
        </w:rPr>
        <w:t>’tværgående pulje og netværksforvaltning</w:t>
      </w:r>
      <w:r w:rsidR="00156C29">
        <w:t>’ ikke relevant at benytte om</w:t>
      </w:r>
      <w:r w:rsidR="00820CC7">
        <w:t>k</w:t>
      </w:r>
      <w:r w:rsidR="00156C29">
        <w:t>ostningskategori A2 - overførsler</w:t>
      </w:r>
      <w:r w:rsidR="009F50B4">
        <w:t>.</w:t>
      </w:r>
    </w:p>
    <w:p w:rsidR="00563AC4" w:rsidRDefault="00820CC7" w:rsidP="00563AC4">
      <w:pPr>
        <w:ind w:left="1980"/>
      </w:pPr>
      <w:r>
        <w:t>For øvrige under</w:t>
      </w:r>
      <w:r w:rsidR="00156C29">
        <w:t xml:space="preserve">aktiviteter (individuelle puljer) er det relevant i videst mulige omfang at benytte samtlige kategorier A1, A2 og A3 </w:t>
      </w:r>
      <w:r w:rsidR="009F50B4">
        <w:t>og</w:t>
      </w:r>
      <w:r w:rsidR="00156C29">
        <w:t xml:space="preserve"> kategorien A2 </w:t>
      </w:r>
      <w:r w:rsidR="009F50B4">
        <w:t xml:space="preserve">vil </w:t>
      </w:r>
      <w:r w:rsidR="00156C29">
        <w:t xml:space="preserve">angive størrelsen af </w:t>
      </w:r>
      <w:r w:rsidR="009F50B4">
        <w:t>selve puljen</w:t>
      </w:r>
      <w:r w:rsidR="008B25BF">
        <w:t>.</w:t>
      </w:r>
    </w:p>
    <w:p w:rsidR="00563AC4" w:rsidRDefault="00563AC4" w:rsidP="00563AC4">
      <w:pPr>
        <w:ind w:left="1980"/>
      </w:pPr>
      <w:r>
        <w:t>Budgetlinjer og omkostningskategorier er beskrevet</w:t>
      </w:r>
      <w:r>
        <w:t xml:space="preserve"> mere detaljeret</w:t>
      </w:r>
      <w:r>
        <w:t xml:space="preserve"> i dokumentet ’</w:t>
      </w:r>
      <w:proofErr w:type="spellStart"/>
      <w:r>
        <w:t>Annex</w:t>
      </w:r>
      <w:proofErr w:type="spellEnd"/>
      <w:r>
        <w:t xml:space="preserve"> 1.A – Model for </w:t>
      </w:r>
      <w:proofErr w:type="spellStart"/>
      <w:r>
        <w:t>omkostningskategorier_puljer</w:t>
      </w:r>
      <w:proofErr w:type="spellEnd"/>
      <w:r>
        <w:t xml:space="preserve"> og netværk_11022021’</w:t>
      </w:r>
    </w:p>
    <w:p w:rsidR="00563AC4" w:rsidRDefault="00563AC4" w:rsidP="008B25BF">
      <w:pPr>
        <w:ind w:left="1980"/>
      </w:pPr>
    </w:p>
    <w:p w:rsidR="008B25BF" w:rsidRDefault="008B25BF" w:rsidP="008B25BF">
      <w:pPr>
        <w:pStyle w:val="Listeafsnit"/>
        <w:numPr>
          <w:ilvl w:val="1"/>
          <w:numId w:val="1"/>
        </w:numPr>
      </w:pPr>
      <w:r>
        <w:t xml:space="preserve">Omkostninger til </w:t>
      </w:r>
      <w:r w:rsidRPr="008B25BF">
        <w:rPr>
          <w:i/>
        </w:rPr>
        <w:t>’Egne Understøttende aktiviteter’</w:t>
      </w:r>
      <w:r>
        <w:t xml:space="preserve"> fordeles geografisk samt på Omkostningskategori.</w:t>
      </w:r>
    </w:p>
    <w:p w:rsidR="008B25BF" w:rsidRDefault="008B25BF" w:rsidP="009F50B4">
      <w:pPr>
        <w:pStyle w:val="Listeafsnit"/>
      </w:pPr>
    </w:p>
    <w:p w:rsidR="00B539C4" w:rsidRPr="00976EC5" w:rsidRDefault="00976EC5">
      <w:pPr>
        <w:rPr>
          <w:b/>
        </w:rPr>
      </w:pPr>
      <w:r>
        <w:rPr>
          <w:b/>
        </w:rPr>
        <w:t>Forslag til fremgangsmåde</w:t>
      </w:r>
    </w:p>
    <w:p w:rsidR="009F50B4" w:rsidRDefault="009F50B4" w:rsidP="009F50B4">
      <w:pPr>
        <w:pStyle w:val="Listeafsnit"/>
        <w:numPr>
          <w:ilvl w:val="0"/>
          <w:numId w:val="2"/>
        </w:numPr>
      </w:pPr>
      <w:r>
        <w:t xml:space="preserve">Overvej </w:t>
      </w:r>
      <w:r w:rsidR="00AD005A">
        <w:t xml:space="preserve">om der i bevillingen fra Udenrigsministeriet er inkluderet midler til </w:t>
      </w:r>
      <w:r>
        <w:t xml:space="preserve">Egne Understøttende aktiviteter </w:t>
      </w:r>
      <w:r w:rsidR="00AD005A">
        <w:t>(Pulje Plus). (Kun gældende for nogle pulje- / netværksorganisationer</w:t>
      </w:r>
      <w:r w:rsidR="00563AC4">
        <w:t>, jf. Finanslovs-tekst</w:t>
      </w:r>
      <w:r w:rsidR="00AD005A">
        <w:t>)</w:t>
      </w:r>
      <w:r w:rsidR="00B368C1">
        <w:t>.</w:t>
      </w:r>
    </w:p>
    <w:p w:rsidR="009F50B4" w:rsidRDefault="009F50B4" w:rsidP="009F50B4">
      <w:pPr>
        <w:pStyle w:val="Listeafsnit"/>
        <w:numPr>
          <w:ilvl w:val="0"/>
          <w:numId w:val="2"/>
        </w:numPr>
      </w:pPr>
      <w:r>
        <w:t xml:space="preserve">Start </w:t>
      </w:r>
      <w:r w:rsidR="00976EC5">
        <w:t xml:space="preserve">dernæst </w:t>
      </w:r>
      <w:r>
        <w:t>med at finde de relevante underaktiviteter</w:t>
      </w:r>
      <w:r w:rsidR="00B368C1">
        <w:t xml:space="preserve"> og definer disse på Fane 2 og Fane 3</w:t>
      </w:r>
      <w:r>
        <w:t>. Dvs</w:t>
      </w:r>
      <w:r w:rsidR="00B368C1">
        <w:t>.</w:t>
      </w:r>
      <w:r>
        <w:t xml:space="preserve"> foruden tværgående forvaltning hvilke individuelle puljer eller større særskilte netværksaktiviteter skal </w:t>
      </w:r>
      <w:r w:rsidR="00B368C1">
        <w:t xml:space="preserve">så i øvrigt </w:t>
      </w:r>
      <w:r>
        <w:t xml:space="preserve">være synlige i budgettet </w:t>
      </w:r>
      <w:r w:rsidR="00B368C1">
        <w:t xml:space="preserve">på Fane 2 og Fane 3 </w:t>
      </w:r>
      <w:r>
        <w:t>(som minimum bør hver individuel pulje</w:t>
      </w:r>
      <w:r w:rsidR="00653CAA">
        <w:t xml:space="preserve"> med forskelligt formål</w:t>
      </w:r>
      <w:r>
        <w:t xml:space="preserve"> udspecificeres og i nogle tilfælde </w:t>
      </w:r>
      <w:r w:rsidR="00653CAA">
        <w:t>relevant</w:t>
      </w:r>
      <w:r>
        <w:t xml:space="preserve"> at skelne mellem individuelle puljevinduer</w:t>
      </w:r>
      <w:r w:rsidR="00B368C1">
        <w:t>)</w:t>
      </w:r>
      <w:r>
        <w:t xml:space="preserve">. </w:t>
      </w:r>
      <w:r w:rsidR="00B368C1">
        <w:t>Samme underaktiviteter benyttes i Fane 2 og Fane 3.</w:t>
      </w:r>
    </w:p>
    <w:p w:rsidR="00B368C1" w:rsidRDefault="00B368C1" w:rsidP="00B368C1">
      <w:pPr>
        <w:pStyle w:val="Listeafsnit"/>
        <w:numPr>
          <w:ilvl w:val="0"/>
          <w:numId w:val="2"/>
        </w:numPr>
      </w:pPr>
      <w:r>
        <w:t xml:space="preserve">Definer på Fane 2 det/de relevante </w:t>
      </w:r>
      <w:proofErr w:type="spellStart"/>
      <w:r>
        <w:t>Outcome</w:t>
      </w:r>
      <w:proofErr w:type="spellEnd"/>
      <w:r>
        <w:t>(s) der søges opnået med de enkelte underaktiviteter.</w:t>
      </w:r>
      <w:r w:rsidR="00CC41F3">
        <w:t xml:space="preserve"> Samme </w:t>
      </w:r>
      <w:proofErr w:type="spellStart"/>
      <w:r w:rsidR="00CC41F3">
        <w:t>Outcome</w:t>
      </w:r>
      <w:proofErr w:type="spellEnd"/>
      <w:r w:rsidR="00CC41F3">
        <w:t xml:space="preserve"> kan være relevant og dækkende for flere underaktiviteter.</w:t>
      </w:r>
      <w:r w:rsidR="00C35652">
        <w:t xml:space="preserve"> </w:t>
      </w:r>
      <w:r w:rsidR="00CC41F3">
        <w:t>Fane 2 opdateres så de</w:t>
      </w:r>
      <w:r w:rsidR="00C35652">
        <w:t xml:space="preserve"> valgte </w:t>
      </w:r>
      <w:proofErr w:type="spellStart"/>
      <w:r>
        <w:t>Outcome</w:t>
      </w:r>
      <w:r w:rsidR="00C35652">
        <w:t>s</w:t>
      </w:r>
      <w:proofErr w:type="spellEnd"/>
      <w:r w:rsidR="00C35652">
        <w:t xml:space="preserve">-navne </w:t>
      </w:r>
      <w:r w:rsidR="00CC41F3">
        <w:t>fremgår</w:t>
      </w:r>
      <w:r w:rsidR="00C35652">
        <w:t xml:space="preserve"> af summary sektionerne</w:t>
      </w:r>
      <w:r w:rsidR="00CC41F3">
        <w:t xml:space="preserve"> i Fane 2. Fane 1 opdateres så den</w:t>
      </w:r>
      <w:r w:rsidR="00C35652">
        <w:t xml:space="preserve"> </w:t>
      </w:r>
      <w:proofErr w:type="spellStart"/>
      <w:r w:rsidR="00C35652">
        <w:t>Outcome</w:t>
      </w:r>
      <w:proofErr w:type="spellEnd"/>
      <w:r w:rsidR="00C35652">
        <w:t>-relaterede tabel i resuméet på Fane 1</w:t>
      </w:r>
      <w:r w:rsidR="00CC41F3">
        <w:t xml:space="preserve"> reflekterer de </w:t>
      </w:r>
      <w:proofErr w:type="spellStart"/>
      <w:r w:rsidR="00CC41F3">
        <w:t>outcomes</w:t>
      </w:r>
      <w:proofErr w:type="spellEnd"/>
      <w:r w:rsidR="00CC41F3">
        <w:t xml:space="preserve"> der er defineres på Fane 2</w:t>
      </w:r>
      <w:r w:rsidR="00C35652">
        <w:t>.</w:t>
      </w:r>
    </w:p>
    <w:p w:rsidR="00C35652" w:rsidRDefault="00C35652" w:rsidP="00B368C1">
      <w:pPr>
        <w:pStyle w:val="Listeafsnit"/>
        <w:numPr>
          <w:ilvl w:val="0"/>
          <w:numId w:val="2"/>
        </w:numPr>
      </w:pPr>
      <w:r>
        <w:t xml:space="preserve">Udfyld </w:t>
      </w:r>
      <w:r w:rsidR="00CC41F3">
        <w:t xml:space="preserve">for hver underaktivitet på </w:t>
      </w:r>
      <w:r>
        <w:t>Fane 3</w:t>
      </w:r>
      <w:r w:rsidR="00CC41F3">
        <w:t xml:space="preserve"> beløbet dækket af omkostningskategorien A2 (puljernes størrelse/overførsler til uafhængige partnere).</w:t>
      </w:r>
    </w:p>
    <w:p w:rsidR="00976EC5" w:rsidRDefault="00CC41F3" w:rsidP="00976EC5">
      <w:pPr>
        <w:pStyle w:val="Listeafsnit"/>
        <w:numPr>
          <w:ilvl w:val="0"/>
          <w:numId w:val="2"/>
        </w:numPr>
      </w:pPr>
      <w:r>
        <w:t>Fordel øvrige omkostninger på hhv.</w:t>
      </w:r>
      <w:r w:rsidR="00976EC5">
        <w:t xml:space="preserve"> </w:t>
      </w:r>
      <w:r>
        <w:t>A1 og A3</w:t>
      </w:r>
      <w:r w:rsidR="00976EC5">
        <w:t xml:space="preserve"> (</w:t>
      </w:r>
      <w:proofErr w:type="spellStart"/>
      <w:r w:rsidR="00976EC5">
        <w:t>jf</w:t>
      </w:r>
      <w:proofErr w:type="spellEnd"/>
      <w:r w:rsidR="00976EC5">
        <w:t xml:space="preserve"> udkast til budgetnote med beskrivelse af omkostningskategorier)</w:t>
      </w:r>
      <w:r w:rsidR="00563AC4">
        <w:t>.</w:t>
      </w:r>
    </w:p>
    <w:p w:rsidR="00CC41F3" w:rsidRDefault="00976EC5" w:rsidP="00976EC5">
      <w:pPr>
        <w:pStyle w:val="Listeafsnit"/>
        <w:numPr>
          <w:ilvl w:val="0"/>
          <w:numId w:val="2"/>
        </w:numPr>
      </w:pPr>
      <w:r>
        <w:lastRenderedPageBreak/>
        <w:t>Udfyld budgetlinjer på Fane 1 vedrørende informationsaktiviteter, revision, budgetreserve, administration</w:t>
      </w:r>
      <w:r w:rsidR="00563AC4">
        <w:t xml:space="preserve"> (</w:t>
      </w:r>
      <w:proofErr w:type="spellStart"/>
      <w:r w:rsidR="00563AC4">
        <w:t>jf</w:t>
      </w:r>
      <w:proofErr w:type="spellEnd"/>
      <w:r w:rsidR="00563AC4">
        <w:t xml:space="preserve"> generelle maksimumsatser i retningslinjer samt </w:t>
      </w:r>
      <w:proofErr w:type="spellStart"/>
      <w:r w:rsidR="00563AC4">
        <w:t>Annex</w:t>
      </w:r>
      <w:proofErr w:type="spellEnd"/>
      <w:r w:rsidR="00563AC4">
        <w:t xml:space="preserve"> 1.A.)</w:t>
      </w:r>
    </w:p>
    <w:sectPr w:rsidR="00CC41F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F4C64"/>
    <w:multiLevelType w:val="hybridMultilevel"/>
    <w:tmpl w:val="D422D5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34A28"/>
    <w:multiLevelType w:val="hybridMultilevel"/>
    <w:tmpl w:val="5FF0170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9C4"/>
    <w:rsid w:val="00156C29"/>
    <w:rsid w:val="00297D8E"/>
    <w:rsid w:val="002D7FCE"/>
    <w:rsid w:val="00307F83"/>
    <w:rsid w:val="003547F8"/>
    <w:rsid w:val="003C5DF5"/>
    <w:rsid w:val="004961F2"/>
    <w:rsid w:val="00563AC4"/>
    <w:rsid w:val="00616DAB"/>
    <w:rsid w:val="00653CAA"/>
    <w:rsid w:val="007D2987"/>
    <w:rsid w:val="00820CC7"/>
    <w:rsid w:val="008B25BF"/>
    <w:rsid w:val="00976EC5"/>
    <w:rsid w:val="009F50B4"/>
    <w:rsid w:val="00A24F61"/>
    <w:rsid w:val="00A31031"/>
    <w:rsid w:val="00A64E4F"/>
    <w:rsid w:val="00A97D6A"/>
    <w:rsid w:val="00AD005A"/>
    <w:rsid w:val="00B368C1"/>
    <w:rsid w:val="00B539C4"/>
    <w:rsid w:val="00C35652"/>
    <w:rsid w:val="00CC41F3"/>
    <w:rsid w:val="00D955B1"/>
    <w:rsid w:val="00E51AF8"/>
    <w:rsid w:val="00F04F22"/>
    <w:rsid w:val="00F6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7BFB1"/>
  <w15:chartTrackingRefBased/>
  <w15:docId w15:val="{3C20E122-E841-43E9-8AA8-FA8DCC5B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60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625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Thede Anderskov</dc:creator>
  <cp:keywords/>
  <dc:description/>
  <cp:lastModifiedBy>Kasper Thede Anderskov</cp:lastModifiedBy>
  <cp:revision>3</cp:revision>
  <dcterms:created xsi:type="dcterms:W3CDTF">2021-02-11T11:04:00Z</dcterms:created>
  <dcterms:modified xsi:type="dcterms:W3CDTF">2021-02-11T11:10:00Z</dcterms:modified>
</cp:coreProperties>
</file>