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44C48" w14:textId="5144C075" w:rsidR="00E64BCB" w:rsidRPr="00F72A9C" w:rsidRDefault="00E64BCB" w:rsidP="00E64BCB">
      <w:pPr>
        <w:rPr>
          <w:rFonts w:cstheme="minorHAnsi"/>
          <w:b/>
          <w:bCs/>
          <w:color w:val="C00000"/>
          <w:sz w:val="28"/>
          <w:szCs w:val="28"/>
          <w:lang w:val="en-GB"/>
        </w:rPr>
      </w:pPr>
      <w:r w:rsidRPr="00F72A9C">
        <w:rPr>
          <w:rFonts w:cstheme="minorHAnsi"/>
          <w:b/>
          <w:bCs/>
          <w:color w:val="C00000"/>
          <w:sz w:val="28"/>
          <w:szCs w:val="28"/>
          <w:lang w:val="en-GB"/>
        </w:rPr>
        <w:t xml:space="preserve">Annex D: </w:t>
      </w:r>
      <w:r w:rsidR="00F05778" w:rsidRPr="00F72A9C">
        <w:rPr>
          <w:rFonts w:cstheme="minorHAnsi"/>
          <w:b/>
          <w:bCs/>
          <w:color w:val="C00000"/>
          <w:sz w:val="28"/>
          <w:szCs w:val="28"/>
          <w:lang w:val="en-GB"/>
        </w:rPr>
        <w:t>MFA</w:t>
      </w:r>
      <w:r w:rsidRPr="00F72A9C">
        <w:rPr>
          <w:rFonts w:cstheme="minorHAnsi"/>
          <w:b/>
          <w:bCs/>
          <w:color w:val="C00000"/>
          <w:sz w:val="28"/>
          <w:szCs w:val="28"/>
          <w:lang w:val="en-GB"/>
        </w:rPr>
        <w:t xml:space="preserve"> project budget</w:t>
      </w:r>
    </w:p>
    <w:p w14:paraId="5D0180EB" w14:textId="49D4C4FB" w:rsidR="009C1E01" w:rsidRPr="00B65145" w:rsidRDefault="009C1E01" w:rsidP="009C1E01">
      <w:pPr>
        <w:rPr>
          <w:rFonts w:cstheme="minorHAnsi"/>
          <w:b/>
          <w:bCs/>
          <w:lang w:val="en-GB"/>
        </w:rPr>
      </w:pPr>
      <w:r w:rsidRPr="00B65145">
        <w:rPr>
          <w:rFonts w:cstheme="minorHAnsi"/>
          <w:b/>
          <w:bCs/>
          <w:lang w:val="en-GB"/>
        </w:rPr>
        <w:t xml:space="preserve">[Information: This annex includes a) the template of the </w:t>
      </w:r>
      <w:r w:rsidR="003B7D26" w:rsidRPr="00B65145">
        <w:rPr>
          <w:rFonts w:cstheme="minorHAnsi"/>
          <w:b/>
          <w:bCs/>
          <w:lang w:val="en-GB"/>
        </w:rPr>
        <w:t>overall</w:t>
      </w:r>
      <w:r w:rsidRPr="00B65145">
        <w:rPr>
          <w:rFonts w:cstheme="minorHAnsi"/>
          <w:b/>
          <w:bCs/>
          <w:lang w:val="en-GB"/>
        </w:rPr>
        <w:t xml:space="preserve"> budget</w:t>
      </w:r>
      <w:r w:rsidR="003B7D26" w:rsidRPr="00B65145">
        <w:rPr>
          <w:rFonts w:cstheme="minorHAnsi"/>
          <w:b/>
          <w:bCs/>
          <w:lang w:val="en-GB"/>
        </w:rPr>
        <w:t xml:space="preserve"> of the supported initiative</w:t>
      </w:r>
      <w:r w:rsidRPr="00B65145">
        <w:rPr>
          <w:rFonts w:cstheme="minorHAnsi"/>
          <w:b/>
          <w:bCs/>
          <w:lang w:val="en-GB"/>
        </w:rPr>
        <w:t>, b) the template for the Danish contribution budget, and c) guidance on how to fill out the templates]</w:t>
      </w:r>
    </w:p>
    <w:p w14:paraId="1DBBA717" w14:textId="31727205" w:rsidR="009C1E01" w:rsidRPr="00210110" w:rsidRDefault="009C1E01" w:rsidP="009C1E01">
      <w:pPr>
        <w:rPr>
          <w:rFonts w:cstheme="minorHAnsi"/>
          <w:b/>
          <w:bCs/>
          <w:lang w:val="en-GB"/>
        </w:rPr>
      </w:pPr>
      <w:r w:rsidRPr="00B65145">
        <w:rPr>
          <w:rFonts w:cstheme="minorHAnsi"/>
          <w:b/>
          <w:bCs/>
          <w:lang w:val="en-GB"/>
        </w:rPr>
        <w:t xml:space="preserve">[Instruction: Add rows or columns as needed. Once filled out, the highlighted text should be deleted. The </w:t>
      </w:r>
      <w:r w:rsidR="003B7D26" w:rsidRPr="00B65145">
        <w:rPr>
          <w:rFonts w:cstheme="minorHAnsi"/>
          <w:b/>
          <w:bCs/>
          <w:lang w:val="en-GB"/>
        </w:rPr>
        <w:t>template</w:t>
      </w:r>
      <w:r w:rsidRPr="00B65145">
        <w:rPr>
          <w:rFonts w:cstheme="minorHAnsi"/>
          <w:b/>
          <w:bCs/>
          <w:lang w:val="en-GB"/>
        </w:rPr>
        <w:t xml:space="preserve"> </w:t>
      </w:r>
      <w:r w:rsidR="002321BB" w:rsidRPr="00B65145">
        <w:rPr>
          <w:rFonts w:cstheme="minorHAnsi"/>
          <w:b/>
          <w:bCs/>
          <w:lang w:val="en-GB"/>
        </w:rPr>
        <w:t xml:space="preserve">for the Danish contribution </w:t>
      </w:r>
      <w:r w:rsidRPr="00B65145">
        <w:rPr>
          <w:rFonts w:cstheme="minorHAnsi"/>
          <w:b/>
          <w:bCs/>
          <w:lang w:val="en-GB"/>
        </w:rPr>
        <w:t xml:space="preserve">MUST be </w:t>
      </w:r>
      <w:r w:rsidR="003B7D26" w:rsidRPr="00B65145">
        <w:rPr>
          <w:rFonts w:cstheme="minorHAnsi"/>
          <w:b/>
          <w:bCs/>
          <w:lang w:val="en-GB"/>
        </w:rPr>
        <w:t>filled</w:t>
      </w:r>
      <w:r w:rsidRPr="00B65145">
        <w:rPr>
          <w:rFonts w:cstheme="minorHAnsi"/>
          <w:b/>
          <w:bCs/>
          <w:lang w:val="en-GB"/>
        </w:rPr>
        <w:t xml:space="preserve"> out by the MFA unit]</w:t>
      </w:r>
    </w:p>
    <w:p w14:paraId="7CEF634B" w14:textId="77777777" w:rsidR="00AC29B8" w:rsidRDefault="00AC29B8" w:rsidP="009C1E01">
      <w:pPr>
        <w:spacing w:after="0"/>
        <w:rPr>
          <w:rFonts w:ascii="Calibri" w:hAnsi="Calibri" w:cs="Calibri"/>
          <w:sz w:val="21"/>
          <w:szCs w:val="21"/>
          <w:lang w:val="en-US"/>
        </w:rPr>
      </w:pPr>
    </w:p>
    <w:p w14:paraId="118DEB7C" w14:textId="5B5095FB" w:rsidR="009C1E01" w:rsidRPr="009C1E01" w:rsidRDefault="00CA20E3" w:rsidP="009C1E01">
      <w:pPr>
        <w:spacing w:after="0"/>
        <w:rPr>
          <w:rFonts w:ascii="Calibri" w:hAnsi="Calibri" w:cs="Calibri"/>
          <w:b/>
          <w:bCs/>
          <w:lang w:val="en-US"/>
        </w:rPr>
      </w:pPr>
      <w:r>
        <w:rPr>
          <w:rFonts w:ascii="Calibri" w:hAnsi="Calibri" w:cs="Calibri"/>
          <w:b/>
          <w:bCs/>
          <w:lang w:val="en-US"/>
        </w:rPr>
        <w:t xml:space="preserve">D.1 </w:t>
      </w:r>
      <w:r w:rsidR="00FD6EEA">
        <w:rPr>
          <w:rFonts w:ascii="Calibri" w:hAnsi="Calibri" w:cs="Calibri"/>
          <w:b/>
          <w:bCs/>
          <w:lang w:val="en-US"/>
        </w:rPr>
        <w:t>Summary of the p</w:t>
      </w:r>
      <w:r w:rsidR="009C1E01" w:rsidRPr="009C1E01">
        <w:rPr>
          <w:rFonts w:ascii="Calibri" w:hAnsi="Calibri" w:cs="Calibri"/>
          <w:b/>
          <w:bCs/>
          <w:lang w:val="en-US"/>
        </w:rPr>
        <w:t>artner</w:t>
      </w:r>
      <w:r w:rsidR="00FD6EEA">
        <w:rPr>
          <w:rFonts w:ascii="Calibri" w:hAnsi="Calibri" w:cs="Calibri"/>
          <w:b/>
          <w:bCs/>
          <w:lang w:val="en-US"/>
        </w:rPr>
        <w:t>’s</w:t>
      </w:r>
      <w:r w:rsidR="009C1E01" w:rsidRPr="009C1E01">
        <w:rPr>
          <w:rFonts w:ascii="Calibri" w:hAnsi="Calibri" w:cs="Calibri"/>
          <w:b/>
          <w:bCs/>
          <w:lang w:val="en-US"/>
        </w:rPr>
        <w:t xml:space="preserve"> </w:t>
      </w:r>
      <w:r w:rsidR="00FD6EEA">
        <w:rPr>
          <w:rFonts w:ascii="Calibri" w:hAnsi="Calibri" w:cs="Calibri"/>
          <w:b/>
          <w:bCs/>
          <w:lang w:val="en-US"/>
        </w:rPr>
        <w:t xml:space="preserve">initiative </w:t>
      </w:r>
      <w:r w:rsidR="009C1E01" w:rsidRPr="009C1E01">
        <w:rPr>
          <w:rFonts w:ascii="Calibri" w:hAnsi="Calibri" w:cs="Calibri"/>
          <w:b/>
          <w:bCs/>
          <w:lang w:val="en-US"/>
        </w:rPr>
        <w:t>budget [foreign currency]</w:t>
      </w:r>
    </w:p>
    <w:tbl>
      <w:tblPr>
        <w:tblStyle w:val="Tabel-Gitter"/>
        <w:tblW w:w="0" w:type="auto"/>
        <w:tblLayout w:type="fixed"/>
        <w:tblLook w:val="04A0" w:firstRow="1" w:lastRow="0" w:firstColumn="1" w:lastColumn="0" w:noHBand="0" w:noVBand="1"/>
      </w:tblPr>
      <w:tblGrid>
        <w:gridCol w:w="4150"/>
        <w:gridCol w:w="807"/>
        <w:gridCol w:w="850"/>
        <w:gridCol w:w="851"/>
        <w:gridCol w:w="992"/>
        <w:gridCol w:w="992"/>
        <w:gridCol w:w="986"/>
      </w:tblGrid>
      <w:tr w:rsidR="009C1E01" w:rsidRPr="00E64BCB" w14:paraId="2668FA4B" w14:textId="77777777" w:rsidTr="003B7D26">
        <w:trPr>
          <w:trHeight w:val="798"/>
        </w:trPr>
        <w:tc>
          <w:tcPr>
            <w:tcW w:w="4150" w:type="dxa"/>
          </w:tcPr>
          <w:p w14:paraId="0C8FBFF4"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[Partner name]</w:t>
            </w:r>
          </w:p>
        </w:tc>
        <w:tc>
          <w:tcPr>
            <w:tcW w:w="807" w:type="dxa"/>
          </w:tcPr>
          <w:p w14:paraId="01C3A732"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Year 1</w:t>
            </w:r>
          </w:p>
        </w:tc>
        <w:tc>
          <w:tcPr>
            <w:tcW w:w="850" w:type="dxa"/>
          </w:tcPr>
          <w:p w14:paraId="49F1DB71"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Year 2</w:t>
            </w:r>
          </w:p>
        </w:tc>
        <w:tc>
          <w:tcPr>
            <w:tcW w:w="851" w:type="dxa"/>
          </w:tcPr>
          <w:p w14:paraId="5E7C5352"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Year 3</w:t>
            </w:r>
          </w:p>
        </w:tc>
        <w:tc>
          <w:tcPr>
            <w:tcW w:w="992" w:type="dxa"/>
          </w:tcPr>
          <w:p w14:paraId="62955664" w14:textId="5215471D" w:rsidR="009C1E01" w:rsidRPr="00E64BCB" w:rsidRDefault="00FD6EEA" w:rsidP="00777203">
            <w:pPr>
              <w:rPr>
                <w:rFonts w:ascii="Calibri" w:hAnsi="Calibri" w:cs="Calibri"/>
                <w:sz w:val="21"/>
                <w:szCs w:val="21"/>
                <w:lang w:val="en-US"/>
              </w:rPr>
            </w:pPr>
            <w:r w:rsidRPr="00B65145">
              <w:rPr>
                <w:rFonts w:cstheme="minorHAnsi"/>
                <w:b/>
                <w:bCs/>
                <w:sz w:val="21"/>
                <w:szCs w:val="21"/>
                <w:lang w:val="en-GB"/>
              </w:rPr>
              <w:t>Add as needed</w:t>
            </w:r>
          </w:p>
        </w:tc>
        <w:tc>
          <w:tcPr>
            <w:tcW w:w="992" w:type="dxa"/>
          </w:tcPr>
          <w:p w14:paraId="16201FDC"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 xml:space="preserve">Total </w:t>
            </w:r>
          </w:p>
          <w:p w14:paraId="79E5A893" w14:textId="51218DC7" w:rsidR="009C1E01" w:rsidRPr="00E64BCB" w:rsidRDefault="009C1E01" w:rsidP="00777203">
            <w:pPr>
              <w:rPr>
                <w:rFonts w:ascii="Calibri" w:hAnsi="Calibri" w:cs="Calibri"/>
                <w:b/>
                <w:bCs/>
                <w:sz w:val="21"/>
                <w:szCs w:val="21"/>
                <w:lang w:val="en-US"/>
              </w:rPr>
            </w:pPr>
            <w:r w:rsidRPr="003B7D26">
              <w:rPr>
                <w:rFonts w:ascii="Calibri" w:hAnsi="Calibri" w:cs="Calibri"/>
                <w:b/>
                <w:bCs/>
                <w:sz w:val="18"/>
                <w:szCs w:val="18"/>
                <w:lang w:val="en-US"/>
              </w:rPr>
              <w:t>(</w:t>
            </w:r>
            <w:r w:rsidR="003B7D26">
              <w:rPr>
                <w:rFonts w:ascii="Calibri" w:hAnsi="Calibri" w:cs="Calibri"/>
                <w:b/>
                <w:bCs/>
                <w:sz w:val="18"/>
                <w:szCs w:val="18"/>
                <w:lang w:val="en-US"/>
              </w:rPr>
              <w:t>F</w:t>
            </w:r>
            <w:r w:rsidRPr="003B7D26">
              <w:rPr>
                <w:rFonts w:ascii="Calibri" w:hAnsi="Calibri" w:cs="Calibri"/>
                <w:b/>
                <w:bCs/>
                <w:sz w:val="18"/>
                <w:szCs w:val="18"/>
                <w:lang w:val="en-US"/>
              </w:rPr>
              <w:t>oreign currenc</w:t>
            </w:r>
            <w:r w:rsidR="003B7D26" w:rsidRPr="003B7D26">
              <w:rPr>
                <w:rFonts w:ascii="Calibri" w:hAnsi="Calibri" w:cs="Calibri"/>
                <w:b/>
                <w:bCs/>
                <w:sz w:val="18"/>
                <w:szCs w:val="18"/>
                <w:lang w:val="en-US"/>
              </w:rPr>
              <w:t>y</w:t>
            </w:r>
            <w:r w:rsidRPr="003B7D26">
              <w:rPr>
                <w:rFonts w:ascii="Calibri" w:hAnsi="Calibri" w:cs="Calibri"/>
                <w:b/>
                <w:bCs/>
                <w:sz w:val="18"/>
                <w:szCs w:val="18"/>
                <w:lang w:val="en-US"/>
              </w:rPr>
              <w:t>)</w:t>
            </w:r>
          </w:p>
        </w:tc>
        <w:tc>
          <w:tcPr>
            <w:tcW w:w="986" w:type="dxa"/>
          </w:tcPr>
          <w:p w14:paraId="7A811811"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Total</w:t>
            </w:r>
          </w:p>
          <w:p w14:paraId="4585505E" w14:textId="77777777" w:rsidR="009C1E01" w:rsidRPr="00E64BCB" w:rsidRDefault="009C1E01" w:rsidP="00777203">
            <w:pPr>
              <w:rPr>
                <w:rFonts w:ascii="Calibri" w:hAnsi="Calibri" w:cs="Calibri"/>
                <w:b/>
                <w:bCs/>
                <w:sz w:val="21"/>
                <w:szCs w:val="21"/>
                <w:lang w:val="en-US"/>
              </w:rPr>
            </w:pPr>
            <w:r w:rsidRPr="003B7D26">
              <w:rPr>
                <w:rFonts w:ascii="Calibri" w:hAnsi="Calibri" w:cs="Calibri"/>
                <w:b/>
                <w:bCs/>
                <w:sz w:val="20"/>
                <w:szCs w:val="20"/>
                <w:lang w:val="en-US"/>
              </w:rPr>
              <w:t>(DKK)</w:t>
            </w:r>
          </w:p>
        </w:tc>
      </w:tr>
      <w:tr w:rsidR="009C1E01" w:rsidRPr="00E64BCB" w14:paraId="0604BC00" w14:textId="77777777" w:rsidTr="003B7D26">
        <w:tc>
          <w:tcPr>
            <w:tcW w:w="4150" w:type="dxa"/>
          </w:tcPr>
          <w:p w14:paraId="2456E86A" w14:textId="7AF96FF6"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 xml:space="preserve">Partner </w:t>
            </w:r>
            <w:r w:rsidR="003B7D26">
              <w:rPr>
                <w:rFonts w:ascii="Calibri" w:hAnsi="Calibri" w:cs="Calibri"/>
                <w:sz w:val="21"/>
                <w:szCs w:val="21"/>
                <w:lang w:val="en-US"/>
              </w:rPr>
              <w:t>initiative</w:t>
            </w:r>
            <w:r w:rsidRPr="00E64BCB">
              <w:rPr>
                <w:rFonts w:ascii="Calibri" w:hAnsi="Calibri" w:cs="Calibri"/>
                <w:sz w:val="21"/>
                <w:szCs w:val="21"/>
                <w:lang w:val="en-US"/>
              </w:rPr>
              <w:t>/outcome area 1</w:t>
            </w:r>
          </w:p>
        </w:tc>
        <w:tc>
          <w:tcPr>
            <w:tcW w:w="807" w:type="dxa"/>
          </w:tcPr>
          <w:p w14:paraId="351EE3D4" w14:textId="77777777" w:rsidR="009C1E01" w:rsidRPr="00E64BCB" w:rsidRDefault="009C1E01" w:rsidP="00777203">
            <w:pPr>
              <w:rPr>
                <w:rFonts w:ascii="Calibri" w:hAnsi="Calibri" w:cs="Calibri"/>
                <w:sz w:val="21"/>
                <w:szCs w:val="21"/>
                <w:lang w:val="en-US"/>
              </w:rPr>
            </w:pPr>
          </w:p>
        </w:tc>
        <w:tc>
          <w:tcPr>
            <w:tcW w:w="850" w:type="dxa"/>
          </w:tcPr>
          <w:p w14:paraId="7D171421" w14:textId="77777777" w:rsidR="009C1E01" w:rsidRPr="00E64BCB" w:rsidRDefault="009C1E01" w:rsidP="00777203">
            <w:pPr>
              <w:rPr>
                <w:rFonts w:ascii="Calibri" w:hAnsi="Calibri" w:cs="Calibri"/>
                <w:sz w:val="21"/>
                <w:szCs w:val="21"/>
                <w:lang w:val="en-US"/>
              </w:rPr>
            </w:pPr>
          </w:p>
        </w:tc>
        <w:tc>
          <w:tcPr>
            <w:tcW w:w="851" w:type="dxa"/>
          </w:tcPr>
          <w:p w14:paraId="796C2734" w14:textId="77777777" w:rsidR="009C1E01" w:rsidRPr="00E64BCB" w:rsidRDefault="009C1E01" w:rsidP="00777203">
            <w:pPr>
              <w:rPr>
                <w:rFonts w:ascii="Calibri" w:hAnsi="Calibri" w:cs="Calibri"/>
                <w:sz w:val="21"/>
                <w:szCs w:val="21"/>
                <w:lang w:val="en-US"/>
              </w:rPr>
            </w:pPr>
          </w:p>
        </w:tc>
        <w:tc>
          <w:tcPr>
            <w:tcW w:w="992" w:type="dxa"/>
          </w:tcPr>
          <w:p w14:paraId="4528E16A" w14:textId="77777777" w:rsidR="009C1E01" w:rsidRPr="00E64BCB" w:rsidRDefault="009C1E01" w:rsidP="00777203">
            <w:pPr>
              <w:rPr>
                <w:rFonts w:ascii="Calibri" w:hAnsi="Calibri" w:cs="Calibri"/>
                <w:sz w:val="21"/>
                <w:szCs w:val="21"/>
                <w:lang w:val="en-US"/>
              </w:rPr>
            </w:pPr>
          </w:p>
        </w:tc>
        <w:tc>
          <w:tcPr>
            <w:tcW w:w="992" w:type="dxa"/>
          </w:tcPr>
          <w:p w14:paraId="4C5C6C29" w14:textId="77777777" w:rsidR="009C1E01" w:rsidRPr="00E64BCB" w:rsidRDefault="009C1E01" w:rsidP="00777203">
            <w:pPr>
              <w:rPr>
                <w:rFonts w:ascii="Calibri" w:hAnsi="Calibri" w:cs="Calibri"/>
                <w:sz w:val="21"/>
                <w:szCs w:val="21"/>
                <w:lang w:val="en-US"/>
              </w:rPr>
            </w:pPr>
          </w:p>
        </w:tc>
        <w:tc>
          <w:tcPr>
            <w:tcW w:w="986" w:type="dxa"/>
          </w:tcPr>
          <w:p w14:paraId="10AE33C5" w14:textId="77777777" w:rsidR="009C1E01" w:rsidRPr="00E64BCB" w:rsidRDefault="009C1E01" w:rsidP="00777203">
            <w:pPr>
              <w:rPr>
                <w:rFonts w:ascii="Calibri" w:hAnsi="Calibri" w:cs="Calibri"/>
                <w:sz w:val="21"/>
                <w:szCs w:val="21"/>
                <w:lang w:val="en-US"/>
              </w:rPr>
            </w:pPr>
          </w:p>
        </w:tc>
      </w:tr>
      <w:tr w:rsidR="009C1E01" w:rsidRPr="00E64BCB" w14:paraId="76B19D2A" w14:textId="77777777" w:rsidTr="003B7D26">
        <w:tc>
          <w:tcPr>
            <w:tcW w:w="4150" w:type="dxa"/>
          </w:tcPr>
          <w:p w14:paraId="7EACFEA6" w14:textId="0B83A75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 xml:space="preserve">Partner </w:t>
            </w:r>
            <w:r w:rsidR="003B7D26">
              <w:rPr>
                <w:rFonts w:ascii="Calibri" w:hAnsi="Calibri" w:cs="Calibri"/>
                <w:sz w:val="21"/>
                <w:szCs w:val="21"/>
                <w:lang w:val="en-US"/>
              </w:rPr>
              <w:t>initiative</w:t>
            </w:r>
            <w:r w:rsidRPr="00E64BCB">
              <w:rPr>
                <w:rFonts w:ascii="Calibri" w:hAnsi="Calibri" w:cs="Calibri"/>
                <w:sz w:val="21"/>
                <w:szCs w:val="21"/>
                <w:lang w:val="en-US"/>
              </w:rPr>
              <w:t>/outcome area 2</w:t>
            </w:r>
          </w:p>
        </w:tc>
        <w:tc>
          <w:tcPr>
            <w:tcW w:w="807" w:type="dxa"/>
          </w:tcPr>
          <w:p w14:paraId="4DB21E6A" w14:textId="77777777" w:rsidR="009C1E01" w:rsidRPr="00E64BCB" w:rsidRDefault="009C1E01" w:rsidP="00777203">
            <w:pPr>
              <w:rPr>
                <w:rFonts w:ascii="Calibri" w:hAnsi="Calibri" w:cs="Calibri"/>
                <w:sz w:val="21"/>
                <w:szCs w:val="21"/>
                <w:lang w:val="en-US"/>
              </w:rPr>
            </w:pPr>
          </w:p>
        </w:tc>
        <w:tc>
          <w:tcPr>
            <w:tcW w:w="850" w:type="dxa"/>
          </w:tcPr>
          <w:p w14:paraId="4545A8F1" w14:textId="77777777" w:rsidR="009C1E01" w:rsidRPr="00E64BCB" w:rsidRDefault="009C1E01" w:rsidP="00777203">
            <w:pPr>
              <w:rPr>
                <w:rFonts w:ascii="Calibri" w:hAnsi="Calibri" w:cs="Calibri"/>
                <w:sz w:val="21"/>
                <w:szCs w:val="21"/>
                <w:lang w:val="en-US"/>
              </w:rPr>
            </w:pPr>
          </w:p>
        </w:tc>
        <w:tc>
          <w:tcPr>
            <w:tcW w:w="851" w:type="dxa"/>
          </w:tcPr>
          <w:p w14:paraId="1C6EF6A0" w14:textId="77777777" w:rsidR="009C1E01" w:rsidRPr="00E64BCB" w:rsidRDefault="009C1E01" w:rsidP="00777203">
            <w:pPr>
              <w:rPr>
                <w:rFonts w:ascii="Calibri" w:hAnsi="Calibri" w:cs="Calibri"/>
                <w:sz w:val="21"/>
                <w:szCs w:val="21"/>
                <w:lang w:val="en-US"/>
              </w:rPr>
            </w:pPr>
          </w:p>
        </w:tc>
        <w:tc>
          <w:tcPr>
            <w:tcW w:w="992" w:type="dxa"/>
          </w:tcPr>
          <w:p w14:paraId="67F82021" w14:textId="77777777" w:rsidR="009C1E01" w:rsidRPr="00E64BCB" w:rsidRDefault="009C1E01" w:rsidP="00777203">
            <w:pPr>
              <w:rPr>
                <w:rFonts w:ascii="Calibri" w:hAnsi="Calibri" w:cs="Calibri"/>
                <w:sz w:val="21"/>
                <w:szCs w:val="21"/>
                <w:lang w:val="en-US"/>
              </w:rPr>
            </w:pPr>
          </w:p>
        </w:tc>
        <w:tc>
          <w:tcPr>
            <w:tcW w:w="992" w:type="dxa"/>
          </w:tcPr>
          <w:p w14:paraId="34F5812F" w14:textId="77777777" w:rsidR="009C1E01" w:rsidRPr="00E64BCB" w:rsidRDefault="009C1E01" w:rsidP="00777203">
            <w:pPr>
              <w:rPr>
                <w:rFonts w:ascii="Calibri" w:hAnsi="Calibri" w:cs="Calibri"/>
                <w:sz w:val="21"/>
                <w:szCs w:val="21"/>
                <w:lang w:val="en-US"/>
              </w:rPr>
            </w:pPr>
          </w:p>
        </w:tc>
        <w:tc>
          <w:tcPr>
            <w:tcW w:w="986" w:type="dxa"/>
          </w:tcPr>
          <w:p w14:paraId="4969B0D4" w14:textId="77777777" w:rsidR="009C1E01" w:rsidRPr="00E64BCB" w:rsidRDefault="009C1E01" w:rsidP="00777203">
            <w:pPr>
              <w:rPr>
                <w:rFonts w:ascii="Calibri" w:hAnsi="Calibri" w:cs="Calibri"/>
                <w:sz w:val="21"/>
                <w:szCs w:val="21"/>
                <w:lang w:val="en-US"/>
              </w:rPr>
            </w:pPr>
          </w:p>
        </w:tc>
      </w:tr>
      <w:tr w:rsidR="009C1E01" w:rsidRPr="00E64BCB" w14:paraId="3BC597B2" w14:textId="77777777" w:rsidTr="003B7D26">
        <w:tc>
          <w:tcPr>
            <w:tcW w:w="4150" w:type="dxa"/>
          </w:tcPr>
          <w:p w14:paraId="16E74088" w14:textId="2A45B413"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 xml:space="preserve">Partner </w:t>
            </w:r>
            <w:r w:rsidR="003B7D26">
              <w:rPr>
                <w:rFonts w:ascii="Calibri" w:hAnsi="Calibri" w:cs="Calibri"/>
                <w:sz w:val="21"/>
                <w:szCs w:val="21"/>
                <w:lang w:val="en-US"/>
              </w:rPr>
              <w:t>initiative</w:t>
            </w:r>
            <w:r w:rsidRPr="00E64BCB">
              <w:rPr>
                <w:rFonts w:ascii="Calibri" w:hAnsi="Calibri" w:cs="Calibri"/>
                <w:sz w:val="21"/>
                <w:szCs w:val="21"/>
                <w:lang w:val="en-US"/>
              </w:rPr>
              <w:t>/outcome area 3</w:t>
            </w:r>
          </w:p>
        </w:tc>
        <w:tc>
          <w:tcPr>
            <w:tcW w:w="807" w:type="dxa"/>
          </w:tcPr>
          <w:p w14:paraId="40A36704" w14:textId="77777777" w:rsidR="009C1E01" w:rsidRPr="00E64BCB" w:rsidRDefault="009C1E01" w:rsidP="00777203">
            <w:pPr>
              <w:rPr>
                <w:rFonts w:ascii="Calibri" w:hAnsi="Calibri" w:cs="Calibri"/>
                <w:sz w:val="21"/>
                <w:szCs w:val="21"/>
                <w:lang w:val="en-US"/>
              </w:rPr>
            </w:pPr>
          </w:p>
        </w:tc>
        <w:tc>
          <w:tcPr>
            <w:tcW w:w="850" w:type="dxa"/>
          </w:tcPr>
          <w:p w14:paraId="57B3D47A" w14:textId="77777777" w:rsidR="009C1E01" w:rsidRPr="00E64BCB" w:rsidRDefault="009C1E01" w:rsidP="00777203">
            <w:pPr>
              <w:rPr>
                <w:rFonts w:ascii="Calibri" w:hAnsi="Calibri" w:cs="Calibri"/>
                <w:sz w:val="21"/>
                <w:szCs w:val="21"/>
                <w:lang w:val="en-US"/>
              </w:rPr>
            </w:pPr>
          </w:p>
        </w:tc>
        <w:tc>
          <w:tcPr>
            <w:tcW w:w="851" w:type="dxa"/>
          </w:tcPr>
          <w:p w14:paraId="28EB25DD" w14:textId="77777777" w:rsidR="009C1E01" w:rsidRPr="00E64BCB" w:rsidRDefault="009C1E01" w:rsidP="00777203">
            <w:pPr>
              <w:rPr>
                <w:rFonts w:ascii="Calibri" w:hAnsi="Calibri" w:cs="Calibri"/>
                <w:sz w:val="21"/>
                <w:szCs w:val="21"/>
                <w:lang w:val="en-US"/>
              </w:rPr>
            </w:pPr>
          </w:p>
        </w:tc>
        <w:tc>
          <w:tcPr>
            <w:tcW w:w="992" w:type="dxa"/>
          </w:tcPr>
          <w:p w14:paraId="60184515" w14:textId="77777777" w:rsidR="009C1E01" w:rsidRPr="00E64BCB" w:rsidRDefault="009C1E01" w:rsidP="00777203">
            <w:pPr>
              <w:rPr>
                <w:rFonts w:ascii="Calibri" w:hAnsi="Calibri" w:cs="Calibri"/>
                <w:sz w:val="21"/>
                <w:szCs w:val="21"/>
                <w:lang w:val="en-US"/>
              </w:rPr>
            </w:pPr>
          </w:p>
        </w:tc>
        <w:tc>
          <w:tcPr>
            <w:tcW w:w="992" w:type="dxa"/>
          </w:tcPr>
          <w:p w14:paraId="1E1F2081" w14:textId="77777777" w:rsidR="009C1E01" w:rsidRPr="00E64BCB" w:rsidRDefault="009C1E01" w:rsidP="00777203">
            <w:pPr>
              <w:rPr>
                <w:rFonts w:ascii="Calibri" w:hAnsi="Calibri" w:cs="Calibri"/>
                <w:sz w:val="21"/>
                <w:szCs w:val="21"/>
                <w:lang w:val="en-US"/>
              </w:rPr>
            </w:pPr>
          </w:p>
        </w:tc>
        <w:tc>
          <w:tcPr>
            <w:tcW w:w="986" w:type="dxa"/>
          </w:tcPr>
          <w:p w14:paraId="2B2EC197" w14:textId="77777777" w:rsidR="009C1E01" w:rsidRPr="00E64BCB" w:rsidRDefault="009C1E01" w:rsidP="00777203">
            <w:pPr>
              <w:rPr>
                <w:rFonts w:ascii="Calibri" w:hAnsi="Calibri" w:cs="Calibri"/>
                <w:sz w:val="21"/>
                <w:szCs w:val="21"/>
                <w:lang w:val="en-US"/>
              </w:rPr>
            </w:pPr>
          </w:p>
        </w:tc>
      </w:tr>
      <w:tr w:rsidR="009C1E01" w:rsidRPr="00E64BCB" w14:paraId="64BC2F26" w14:textId="77777777" w:rsidTr="003B7D26">
        <w:tc>
          <w:tcPr>
            <w:tcW w:w="4150" w:type="dxa"/>
          </w:tcPr>
          <w:p w14:paraId="26595956"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w:t>
            </w:r>
          </w:p>
        </w:tc>
        <w:tc>
          <w:tcPr>
            <w:tcW w:w="807" w:type="dxa"/>
          </w:tcPr>
          <w:p w14:paraId="4CC511A2" w14:textId="77777777" w:rsidR="009C1E01" w:rsidRPr="00E64BCB" w:rsidRDefault="009C1E01" w:rsidP="00777203">
            <w:pPr>
              <w:rPr>
                <w:rFonts w:ascii="Calibri" w:hAnsi="Calibri" w:cs="Calibri"/>
                <w:sz w:val="21"/>
                <w:szCs w:val="21"/>
                <w:lang w:val="en-US"/>
              </w:rPr>
            </w:pPr>
          </w:p>
        </w:tc>
        <w:tc>
          <w:tcPr>
            <w:tcW w:w="850" w:type="dxa"/>
          </w:tcPr>
          <w:p w14:paraId="3F424214" w14:textId="77777777" w:rsidR="009C1E01" w:rsidRPr="00E64BCB" w:rsidRDefault="009C1E01" w:rsidP="00777203">
            <w:pPr>
              <w:rPr>
                <w:rFonts w:ascii="Calibri" w:hAnsi="Calibri" w:cs="Calibri"/>
                <w:sz w:val="21"/>
                <w:szCs w:val="21"/>
                <w:lang w:val="en-US"/>
              </w:rPr>
            </w:pPr>
          </w:p>
        </w:tc>
        <w:tc>
          <w:tcPr>
            <w:tcW w:w="851" w:type="dxa"/>
          </w:tcPr>
          <w:p w14:paraId="6BEDC504" w14:textId="77777777" w:rsidR="009C1E01" w:rsidRPr="00E64BCB" w:rsidRDefault="009C1E01" w:rsidP="00777203">
            <w:pPr>
              <w:rPr>
                <w:rFonts w:ascii="Calibri" w:hAnsi="Calibri" w:cs="Calibri"/>
                <w:sz w:val="21"/>
                <w:szCs w:val="21"/>
                <w:lang w:val="en-US"/>
              </w:rPr>
            </w:pPr>
          </w:p>
        </w:tc>
        <w:tc>
          <w:tcPr>
            <w:tcW w:w="992" w:type="dxa"/>
          </w:tcPr>
          <w:p w14:paraId="1BAC1CCC" w14:textId="77777777" w:rsidR="009C1E01" w:rsidRPr="00E64BCB" w:rsidRDefault="009C1E01" w:rsidP="00777203">
            <w:pPr>
              <w:rPr>
                <w:rFonts w:ascii="Calibri" w:hAnsi="Calibri" w:cs="Calibri"/>
                <w:sz w:val="21"/>
                <w:szCs w:val="21"/>
                <w:lang w:val="en-US"/>
              </w:rPr>
            </w:pPr>
          </w:p>
        </w:tc>
        <w:tc>
          <w:tcPr>
            <w:tcW w:w="992" w:type="dxa"/>
          </w:tcPr>
          <w:p w14:paraId="34D978C7" w14:textId="77777777" w:rsidR="009C1E01" w:rsidRPr="00E64BCB" w:rsidRDefault="009C1E01" w:rsidP="00777203">
            <w:pPr>
              <w:rPr>
                <w:rFonts w:ascii="Calibri" w:hAnsi="Calibri" w:cs="Calibri"/>
                <w:sz w:val="21"/>
                <w:szCs w:val="21"/>
                <w:lang w:val="en-US"/>
              </w:rPr>
            </w:pPr>
          </w:p>
        </w:tc>
        <w:tc>
          <w:tcPr>
            <w:tcW w:w="986" w:type="dxa"/>
          </w:tcPr>
          <w:p w14:paraId="15FB4CC0" w14:textId="77777777" w:rsidR="009C1E01" w:rsidRPr="00E64BCB" w:rsidRDefault="009C1E01" w:rsidP="00777203">
            <w:pPr>
              <w:rPr>
                <w:rFonts w:ascii="Calibri" w:hAnsi="Calibri" w:cs="Calibri"/>
                <w:sz w:val="21"/>
                <w:szCs w:val="21"/>
                <w:lang w:val="en-US"/>
              </w:rPr>
            </w:pPr>
          </w:p>
        </w:tc>
      </w:tr>
      <w:tr w:rsidR="009C1E01" w:rsidRPr="00C31E00" w14:paraId="4EF5A419" w14:textId="77777777" w:rsidTr="003B7D26">
        <w:tc>
          <w:tcPr>
            <w:tcW w:w="4150" w:type="dxa"/>
          </w:tcPr>
          <w:p w14:paraId="2269B6FF"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[Corporate/management budget, if separate]</w:t>
            </w:r>
          </w:p>
        </w:tc>
        <w:tc>
          <w:tcPr>
            <w:tcW w:w="807" w:type="dxa"/>
          </w:tcPr>
          <w:p w14:paraId="4C9E2795" w14:textId="77777777" w:rsidR="009C1E01" w:rsidRPr="00E64BCB" w:rsidRDefault="009C1E01" w:rsidP="00777203">
            <w:pPr>
              <w:rPr>
                <w:rFonts w:ascii="Calibri" w:hAnsi="Calibri" w:cs="Calibri"/>
                <w:sz w:val="21"/>
                <w:szCs w:val="21"/>
                <w:lang w:val="en-US"/>
              </w:rPr>
            </w:pPr>
          </w:p>
        </w:tc>
        <w:tc>
          <w:tcPr>
            <w:tcW w:w="850" w:type="dxa"/>
          </w:tcPr>
          <w:p w14:paraId="6A615BE3" w14:textId="77777777" w:rsidR="009C1E01" w:rsidRPr="00E64BCB" w:rsidRDefault="009C1E01" w:rsidP="00777203">
            <w:pPr>
              <w:rPr>
                <w:rFonts w:ascii="Calibri" w:hAnsi="Calibri" w:cs="Calibri"/>
                <w:sz w:val="21"/>
                <w:szCs w:val="21"/>
                <w:lang w:val="en-US"/>
              </w:rPr>
            </w:pPr>
          </w:p>
        </w:tc>
        <w:tc>
          <w:tcPr>
            <w:tcW w:w="851" w:type="dxa"/>
          </w:tcPr>
          <w:p w14:paraId="340F0EB9" w14:textId="77777777" w:rsidR="009C1E01" w:rsidRPr="00E64BCB" w:rsidRDefault="009C1E01" w:rsidP="00777203">
            <w:pPr>
              <w:rPr>
                <w:rFonts w:ascii="Calibri" w:hAnsi="Calibri" w:cs="Calibri"/>
                <w:sz w:val="21"/>
                <w:szCs w:val="21"/>
                <w:lang w:val="en-US"/>
              </w:rPr>
            </w:pPr>
          </w:p>
        </w:tc>
        <w:tc>
          <w:tcPr>
            <w:tcW w:w="992" w:type="dxa"/>
          </w:tcPr>
          <w:p w14:paraId="40B4A154" w14:textId="77777777" w:rsidR="009C1E01" w:rsidRPr="00E64BCB" w:rsidRDefault="009C1E01" w:rsidP="00777203">
            <w:pPr>
              <w:rPr>
                <w:rFonts w:ascii="Calibri" w:hAnsi="Calibri" w:cs="Calibri"/>
                <w:sz w:val="21"/>
                <w:szCs w:val="21"/>
                <w:lang w:val="en-US"/>
              </w:rPr>
            </w:pPr>
          </w:p>
        </w:tc>
        <w:tc>
          <w:tcPr>
            <w:tcW w:w="992" w:type="dxa"/>
          </w:tcPr>
          <w:p w14:paraId="6C9DF059" w14:textId="77777777" w:rsidR="009C1E01" w:rsidRPr="00E64BCB" w:rsidRDefault="009C1E01" w:rsidP="00777203">
            <w:pPr>
              <w:rPr>
                <w:rFonts w:ascii="Calibri" w:hAnsi="Calibri" w:cs="Calibri"/>
                <w:sz w:val="21"/>
                <w:szCs w:val="21"/>
                <w:lang w:val="en-US"/>
              </w:rPr>
            </w:pPr>
          </w:p>
        </w:tc>
        <w:tc>
          <w:tcPr>
            <w:tcW w:w="986" w:type="dxa"/>
          </w:tcPr>
          <w:p w14:paraId="021A8890" w14:textId="77777777" w:rsidR="009C1E01" w:rsidRPr="00E64BCB" w:rsidRDefault="009C1E01" w:rsidP="00777203">
            <w:pPr>
              <w:rPr>
                <w:rFonts w:ascii="Calibri" w:hAnsi="Calibri" w:cs="Calibri"/>
                <w:sz w:val="21"/>
                <w:szCs w:val="21"/>
                <w:lang w:val="en-US"/>
              </w:rPr>
            </w:pPr>
          </w:p>
        </w:tc>
      </w:tr>
      <w:tr w:rsidR="009C1E01" w:rsidRPr="00C31E00" w14:paraId="25AA732F" w14:textId="77777777" w:rsidTr="003B7D26">
        <w:tc>
          <w:tcPr>
            <w:tcW w:w="4150" w:type="dxa"/>
          </w:tcPr>
          <w:p w14:paraId="40A53E3B" w14:textId="77777777" w:rsidR="009C1E01" w:rsidRPr="00E64BCB" w:rsidRDefault="009C1E01" w:rsidP="00777203">
            <w:pPr>
              <w:rPr>
                <w:rFonts w:ascii="Calibri" w:hAnsi="Calibri" w:cs="Calibri"/>
                <w:sz w:val="21"/>
                <w:szCs w:val="21"/>
                <w:lang w:val="en-US"/>
              </w:rPr>
            </w:pPr>
          </w:p>
        </w:tc>
        <w:tc>
          <w:tcPr>
            <w:tcW w:w="807" w:type="dxa"/>
          </w:tcPr>
          <w:p w14:paraId="1E51448A" w14:textId="77777777" w:rsidR="009C1E01" w:rsidRPr="00E64BCB" w:rsidRDefault="009C1E01" w:rsidP="00777203">
            <w:pPr>
              <w:rPr>
                <w:rFonts w:ascii="Calibri" w:hAnsi="Calibri" w:cs="Calibri"/>
                <w:sz w:val="21"/>
                <w:szCs w:val="21"/>
                <w:lang w:val="en-US"/>
              </w:rPr>
            </w:pPr>
          </w:p>
        </w:tc>
        <w:tc>
          <w:tcPr>
            <w:tcW w:w="850" w:type="dxa"/>
          </w:tcPr>
          <w:p w14:paraId="2EBF1336" w14:textId="77777777" w:rsidR="009C1E01" w:rsidRPr="00E64BCB" w:rsidRDefault="009C1E01" w:rsidP="00777203">
            <w:pPr>
              <w:rPr>
                <w:rFonts w:ascii="Calibri" w:hAnsi="Calibri" w:cs="Calibri"/>
                <w:sz w:val="21"/>
                <w:szCs w:val="21"/>
                <w:lang w:val="en-US"/>
              </w:rPr>
            </w:pPr>
          </w:p>
        </w:tc>
        <w:tc>
          <w:tcPr>
            <w:tcW w:w="851" w:type="dxa"/>
          </w:tcPr>
          <w:p w14:paraId="7350D77B" w14:textId="77777777" w:rsidR="009C1E01" w:rsidRPr="00E64BCB" w:rsidRDefault="009C1E01" w:rsidP="00777203">
            <w:pPr>
              <w:rPr>
                <w:rFonts w:ascii="Calibri" w:hAnsi="Calibri" w:cs="Calibri"/>
                <w:sz w:val="21"/>
                <w:szCs w:val="21"/>
                <w:lang w:val="en-US"/>
              </w:rPr>
            </w:pPr>
          </w:p>
        </w:tc>
        <w:tc>
          <w:tcPr>
            <w:tcW w:w="992" w:type="dxa"/>
          </w:tcPr>
          <w:p w14:paraId="7F6773DA" w14:textId="77777777" w:rsidR="009C1E01" w:rsidRPr="00E64BCB" w:rsidRDefault="009C1E01" w:rsidP="00777203">
            <w:pPr>
              <w:rPr>
                <w:rFonts w:ascii="Calibri" w:hAnsi="Calibri" w:cs="Calibri"/>
                <w:sz w:val="21"/>
                <w:szCs w:val="21"/>
                <w:lang w:val="en-US"/>
              </w:rPr>
            </w:pPr>
          </w:p>
        </w:tc>
        <w:tc>
          <w:tcPr>
            <w:tcW w:w="992" w:type="dxa"/>
          </w:tcPr>
          <w:p w14:paraId="3ED4813C" w14:textId="77777777" w:rsidR="009C1E01" w:rsidRPr="00E64BCB" w:rsidRDefault="009C1E01" w:rsidP="00777203">
            <w:pPr>
              <w:rPr>
                <w:rFonts w:ascii="Calibri" w:hAnsi="Calibri" w:cs="Calibri"/>
                <w:sz w:val="21"/>
                <w:szCs w:val="21"/>
                <w:lang w:val="en-US"/>
              </w:rPr>
            </w:pPr>
          </w:p>
        </w:tc>
        <w:tc>
          <w:tcPr>
            <w:tcW w:w="986" w:type="dxa"/>
          </w:tcPr>
          <w:p w14:paraId="796EAB31" w14:textId="77777777" w:rsidR="009C1E01" w:rsidRPr="00E64BCB" w:rsidRDefault="009C1E01" w:rsidP="00777203">
            <w:pPr>
              <w:rPr>
                <w:rFonts w:ascii="Calibri" w:hAnsi="Calibri" w:cs="Calibri"/>
                <w:sz w:val="21"/>
                <w:szCs w:val="21"/>
                <w:lang w:val="en-US"/>
              </w:rPr>
            </w:pPr>
          </w:p>
        </w:tc>
      </w:tr>
      <w:tr w:rsidR="009C1E01" w:rsidRPr="00E64BCB" w14:paraId="167FAC71" w14:textId="77777777" w:rsidTr="003B7D26">
        <w:tc>
          <w:tcPr>
            <w:tcW w:w="4150" w:type="dxa"/>
          </w:tcPr>
          <w:p w14:paraId="171199A2"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Total</w:t>
            </w:r>
          </w:p>
        </w:tc>
        <w:tc>
          <w:tcPr>
            <w:tcW w:w="807" w:type="dxa"/>
          </w:tcPr>
          <w:p w14:paraId="193FA13D" w14:textId="77777777" w:rsidR="009C1E01" w:rsidRPr="00E64BCB" w:rsidRDefault="009C1E01" w:rsidP="00777203">
            <w:pPr>
              <w:rPr>
                <w:rFonts w:ascii="Calibri" w:hAnsi="Calibri" w:cs="Calibri"/>
                <w:i/>
                <w:iCs/>
                <w:sz w:val="21"/>
                <w:szCs w:val="21"/>
                <w:lang w:val="en-US"/>
              </w:rPr>
            </w:pPr>
          </w:p>
        </w:tc>
        <w:tc>
          <w:tcPr>
            <w:tcW w:w="850" w:type="dxa"/>
          </w:tcPr>
          <w:p w14:paraId="39195C48" w14:textId="77777777" w:rsidR="009C1E01" w:rsidRPr="00E64BCB" w:rsidRDefault="009C1E01" w:rsidP="00777203">
            <w:pPr>
              <w:rPr>
                <w:rFonts w:ascii="Calibri" w:hAnsi="Calibri" w:cs="Calibri"/>
                <w:sz w:val="21"/>
                <w:szCs w:val="21"/>
                <w:lang w:val="en-US"/>
              </w:rPr>
            </w:pPr>
          </w:p>
        </w:tc>
        <w:tc>
          <w:tcPr>
            <w:tcW w:w="851" w:type="dxa"/>
          </w:tcPr>
          <w:p w14:paraId="1CF5F5B3" w14:textId="77777777" w:rsidR="009C1E01" w:rsidRPr="00E64BCB" w:rsidRDefault="009C1E01" w:rsidP="00777203">
            <w:pPr>
              <w:rPr>
                <w:rFonts w:ascii="Calibri" w:hAnsi="Calibri" w:cs="Calibri"/>
                <w:sz w:val="21"/>
                <w:szCs w:val="21"/>
                <w:lang w:val="en-US"/>
              </w:rPr>
            </w:pPr>
          </w:p>
        </w:tc>
        <w:tc>
          <w:tcPr>
            <w:tcW w:w="992" w:type="dxa"/>
          </w:tcPr>
          <w:p w14:paraId="22DF88B4" w14:textId="77777777" w:rsidR="009C1E01" w:rsidRPr="00E64BCB" w:rsidRDefault="009C1E01" w:rsidP="00777203">
            <w:pPr>
              <w:rPr>
                <w:rFonts w:ascii="Calibri" w:hAnsi="Calibri" w:cs="Calibri"/>
                <w:sz w:val="21"/>
                <w:szCs w:val="21"/>
                <w:lang w:val="en-US"/>
              </w:rPr>
            </w:pPr>
          </w:p>
        </w:tc>
        <w:tc>
          <w:tcPr>
            <w:tcW w:w="992" w:type="dxa"/>
          </w:tcPr>
          <w:p w14:paraId="748C2F77" w14:textId="77777777" w:rsidR="009C1E01" w:rsidRPr="00E64BCB" w:rsidRDefault="009C1E01" w:rsidP="00777203">
            <w:pPr>
              <w:rPr>
                <w:rFonts w:ascii="Calibri" w:hAnsi="Calibri" w:cs="Calibri"/>
                <w:sz w:val="21"/>
                <w:szCs w:val="21"/>
                <w:lang w:val="en-US"/>
              </w:rPr>
            </w:pPr>
          </w:p>
        </w:tc>
        <w:tc>
          <w:tcPr>
            <w:tcW w:w="986" w:type="dxa"/>
          </w:tcPr>
          <w:p w14:paraId="4105CC69" w14:textId="77777777" w:rsidR="009C1E01" w:rsidRPr="00E64BCB" w:rsidRDefault="009C1E01" w:rsidP="00777203">
            <w:pPr>
              <w:rPr>
                <w:rFonts w:ascii="Calibri" w:hAnsi="Calibri" w:cs="Calibri"/>
                <w:sz w:val="21"/>
                <w:szCs w:val="21"/>
                <w:lang w:val="en-US"/>
              </w:rPr>
            </w:pPr>
          </w:p>
        </w:tc>
      </w:tr>
      <w:tr w:rsidR="009C1E01" w:rsidRPr="00E64BCB" w14:paraId="2C47F4BC" w14:textId="77777777" w:rsidTr="003B7D26">
        <w:tc>
          <w:tcPr>
            <w:tcW w:w="4150" w:type="dxa"/>
          </w:tcPr>
          <w:p w14:paraId="3B072BCA" w14:textId="77777777" w:rsidR="009C1E01" w:rsidRPr="00E64BCB" w:rsidRDefault="009C1E01" w:rsidP="00777203">
            <w:pPr>
              <w:rPr>
                <w:rFonts w:ascii="Calibri" w:hAnsi="Calibri" w:cs="Calibri"/>
                <w:sz w:val="21"/>
                <w:szCs w:val="21"/>
                <w:lang w:val="en-US"/>
              </w:rPr>
            </w:pPr>
          </w:p>
        </w:tc>
        <w:tc>
          <w:tcPr>
            <w:tcW w:w="807" w:type="dxa"/>
          </w:tcPr>
          <w:p w14:paraId="1D27BBD4" w14:textId="77777777" w:rsidR="009C1E01" w:rsidRPr="00E64BCB" w:rsidRDefault="009C1E01" w:rsidP="00777203">
            <w:pPr>
              <w:rPr>
                <w:rFonts w:ascii="Calibri" w:hAnsi="Calibri" w:cs="Calibri"/>
                <w:sz w:val="21"/>
                <w:szCs w:val="21"/>
                <w:lang w:val="en-US"/>
              </w:rPr>
            </w:pPr>
          </w:p>
        </w:tc>
        <w:tc>
          <w:tcPr>
            <w:tcW w:w="850" w:type="dxa"/>
          </w:tcPr>
          <w:p w14:paraId="185D6685" w14:textId="77777777" w:rsidR="009C1E01" w:rsidRPr="00E64BCB" w:rsidRDefault="009C1E01" w:rsidP="00777203">
            <w:pPr>
              <w:rPr>
                <w:rFonts w:ascii="Calibri" w:hAnsi="Calibri" w:cs="Calibri"/>
                <w:sz w:val="21"/>
                <w:szCs w:val="21"/>
                <w:lang w:val="en-US"/>
              </w:rPr>
            </w:pPr>
          </w:p>
        </w:tc>
        <w:tc>
          <w:tcPr>
            <w:tcW w:w="851" w:type="dxa"/>
          </w:tcPr>
          <w:p w14:paraId="5232C020" w14:textId="77777777" w:rsidR="009C1E01" w:rsidRPr="00E64BCB" w:rsidRDefault="009C1E01" w:rsidP="00777203">
            <w:pPr>
              <w:rPr>
                <w:rFonts w:ascii="Calibri" w:hAnsi="Calibri" w:cs="Calibri"/>
                <w:sz w:val="21"/>
                <w:szCs w:val="21"/>
                <w:lang w:val="en-US"/>
              </w:rPr>
            </w:pPr>
          </w:p>
        </w:tc>
        <w:tc>
          <w:tcPr>
            <w:tcW w:w="992" w:type="dxa"/>
          </w:tcPr>
          <w:p w14:paraId="0001743B" w14:textId="77777777" w:rsidR="009C1E01" w:rsidRPr="00E64BCB" w:rsidRDefault="009C1E01" w:rsidP="00777203">
            <w:pPr>
              <w:rPr>
                <w:rFonts w:ascii="Calibri" w:hAnsi="Calibri" w:cs="Calibri"/>
                <w:sz w:val="21"/>
                <w:szCs w:val="21"/>
                <w:lang w:val="en-US"/>
              </w:rPr>
            </w:pPr>
          </w:p>
        </w:tc>
        <w:tc>
          <w:tcPr>
            <w:tcW w:w="992" w:type="dxa"/>
          </w:tcPr>
          <w:p w14:paraId="52D49E6D" w14:textId="77777777" w:rsidR="009C1E01" w:rsidRPr="00E64BCB" w:rsidRDefault="009C1E01" w:rsidP="00777203">
            <w:pPr>
              <w:rPr>
                <w:rFonts w:ascii="Calibri" w:hAnsi="Calibri" w:cs="Calibri"/>
                <w:sz w:val="21"/>
                <w:szCs w:val="21"/>
                <w:lang w:val="en-US"/>
              </w:rPr>
            </w:pPr>
          </w:p>
        </w:tc>
        <w:tc>
          <w:tcPr>
            <w:tcW w:w="986" w:type="dxa"/>
          </w:tcPr>
          <w:p w14:paraId="41CE8EC5" w14:textId="77777777" w:rsidR="009C1E01" w:rsidRPr="00E64BCB" w:rsidRDefault="009C1E01" w:rsidP="00777203">
            <w:pPr>
              <w:rPr>
                <w:rFonts w:ascii="Calibri" w:hAnsi="Calibri" w:cs="Calibri"/>
                <w:sz w:val="21"/>
                <w:szCs w:val="21"/>
                <w:lang w:val="en-US"/>
              </w:rPr>
            </w:pPr>
          </w:p>
        </w:tc>
      </w:tr>
      <w:tr w:rsidR="009C1E01" w:rsidRPr="00E64BCB" w14:paraId="162CEE4D" w14:textId="77777777" w:rsidTr="003B7D26">
        <w:tc>
          <w:tcPr>
            <w:tcW w:w="4150" w:type="dxa"/>
          </w:tcPr>
          <w:p w14:paraId="5F84899E" w14:textId="7BA7FC54" w:rsidR="009C1E01" w:rsidRPr="00E64BCB" w:rsidRDefault="009C1E01" w:rsidP="00777203">
            <w:pPr>
              <w:rPr>
                <w:rFonts w:ascii="Calibri" w:hAnsi="Calibri" w:cs="Calibri"/>
                <w:sz w:val="21"/>
                <w:szCs w:val="21"/>
                <w:u w:val="single"/>
                <w:lang w:val="en-US"/>
              </w:rPr>
            </w:pPr>
            <w:r w:rsidRPr="00E64BCB">
              <w:rPr>
                <w:rFonts w:ascii="Calibri" w:hAnsi="Calibri" w:cs="Calibri"/>
                <w:sz w:val="21"/>
                <w:szCs w:val="21"/>
                <w:u w:val="single"/>
                <w:lang w:val="en-US"/>
              </w:rPr>
              <w:t>Revenues (or main funding sources)</w:t>
            </w:r>
          </w:p>
        </w:tc>
        <w:tc>
          <w:tcPr>
            <w:tcW w:w="807" w:type="dxa"/>
          </w:tcPr>
          <w:p w14:paraId="7AA04A83" w14:textId="77777777" w:rsidR="009C1E01" w:rsidRPr="00E64BCB" w:rsidRDefault="009C1E01" w:rsidP="00777203">
            <w:pPr>
              <w:rPr>
                <w:rFonts w:ascii="Calibri" w:hAnsi="Calibri" w:cs="Calibri"/>
                <w:sz w:val="21"/>
                <w:szCs w:val="21"/>
                <w:lang w:val="en-US"/>
              </w:rPr>
            </w:pPr>
          </w:p>
        </w:tc>
        <w:tc>
          <w:tcPr>
            <w:tcW w:w="850" w:type="dxa"/>
          </w:tcPr>
          <w:p w14:paraId="725774CE" w14:textId="77777777" w:rsidR="009C1E01" w:rsidRPr="00E64BCB" w:rsidRDefault="009C1E01" w:rsidP="00777203">
            <w:pPr>
              <w:rPr>
                <w:rFonts w:ascii="Calibri" w:hAnsi="Calibri" w:cs="Calibri"/>
                <w:sz w:val="21"/>
                <w:szCs w:val="21"/>
                <w:lang w:val="en-US"/>
              </w:rPr>
            </w:pPr>
          </w:p>
        </w:tc>
        <w:tc>
          <w:tcPr>
            <w:tcW w:w="851" w:type="dxa"/>
          </w:tcPr>
          <w:p w14:paraId="2028EE5C" w14:textId="77777777" w:rsidR="009C1E01" w:rsidRPr="00E64BCB" w:rsidRDefault="009C1E01" w:rsidP="00777203">
            <w:pPr>
              <w:rPr>
                <w:rFonts w:ascii="Calibri" w:hAnsi="Calibri" w:cs="Calibri"/>
                <w:sz w:val="21"/>
                <w:szCs w:val="21"/>
                <w:lang w:val="en-US"/>
              </w:rPr>
            </w:pPr>
          </w:p>
        </w:tc>
        <w:tc>
          <w:tcPr>
            <w:tcW w:w="992" w:type="dxa"/>
          </w:tcPr>
          <w:p w14:paraId="5D4D0C12" w14:textId="77777777" w:rsidR="009C1E01" w:rsidRPr="00E64BCB" w:rsidRDefault="009C1E01" w:rsidP="00777203">
            <w:pPr>
              <w:rPr>
                <w:rFonts w:ascii="Calibri" w:hAnsi="Calibri" w:cs="Calibri"/>
                <w:sz w:val="21"/>
                <w:szCs w:val="21"/>
                <w:lang w:val="en-US"/>
              </w:rPr>
            </w:pPr>
          </w:p>
        </w:tc>
        <w:tc>
          <w:tcPr>
            <w:tcW w:w="992" w:type="dxa"/>
          </w:tcPr>
          <w:p w14:paraId="6FD507C5"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Total</w:t>
            </w:r>
          </w:p>
        </w:tc>
        <w:tc>
          <w:tcPr>
            <w:tcW w:w="986" w:type="dxa"/>
          </w:tcPr>
          <w:p w14:paraId="5A980CB9" w14:textId="77777777" w:rsidR="009C1E01" w:rsidRPr="00E64BCB" w:rsidRDefault="009C1E01" w:rsidP="00777203">
            <w:pPr>
              <w:rPr>
                <w:rFonts w:ascii="Calibri" w:hAnsi="Calibri" w:cs="Calibri"/>
                <w:b/>
                <w:bCs/>
                <w:sz w:val="21"/>
                <w:szCs w:val="21"/>
                <w:lang w:val="en-US"/>
              </w:rPr>
            </w:pPr>
          </w:p>
        </w:tc>
      </w:tr>
      <w:tr w:rsidR="009C1E01" w:rsidRPr="00E64BCB" w14:paraId="658A40FE" w14:textId="77777777" w:rsidTr="003B7D26">
        <w:tc>
          <w:tcPr>
            <w:tcW w:w="4150" w:type="dxa"/>
          </w:tcPr>
          <w:p w14:paraId="54BEB253"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Partner’s own revenue</w:t>
            </w:r>
          </w:p>
        </w:tc>
        <w:tc>
          <w:tcPr>
            <w:tcW w:w="807" w:type="dxa"/>
          </w:tcPr>
          <w:p w14:paraId="32CBF664" w14:textId="77777777" w:rsidR="009C1E01" w:rsidRPr="00E64BCB" w:rsidRDefault="009C1E01" w:rsidP="00777203">
            <w:pPr>
              <w:rPr>
                <w:rFonts w:ascii="Calibri" w:hAnsi="Calibri" w:cs="Calibri"/>
                <w:sz w:val="21"/>
                <w:szCs w:val="21"/>
                <w:lang w:val="en-US"/>
              </w:rPr>
            </w:pPr>
          </w:p>
        </w:tc>
        <w:tc>
          <w:tcPr>
            <w:tcW w:w="850" w:type="dxa"/>
          </w:tcPr>
          <w:p w14:paraId="55B824CE" w14:textId="77777777" w:rsidR="009C1E01" w:rsidRPr="00E64BCB" w:rsidRDefault="009C1E01" w:rsidP="00777203">
            <w:pPr>
              <w:rPr>
                <w:rFonts w:ascii="Calibri" w:hAnsi="Calibri" w:cs="Calibri"/>
                <w:sz w:val="21"/>
                <w:szCs w:val="21"/>
                <w:lang w:val="en-US"/>
              </w:rPr>
            </w:pPr>
          </w:p>
        </w:tc>
        <w:tc>
          <w:tcPr>
            <w:tcW w:w="851" w:type="dxa"/>
          </w:tcPr>
          <w:p w14:paraId="1468E1CF" w14:textId="77777777" w:rsidR="009C1E01" w:rsidRPr="00E64BCB" w:rsidRDefault="009C1E01" w:rsidP="00777203">
            <w:pPr>
              <w:rPr>
                <w:rFonts w:ascii="Calibri" w:hAnsi="Calibri" w:cs="Calibri"/>
                <w:sz w:val="21"/>
                <w:szCs w:val="21"/>
                <w:lang w:val="en-US"/>
              </w:rPr>
            </w:pPr>
          </w:p>
        </w:tc>
        <w:tc>
          <w:tcPr>
            <w:tcW w:w="992" w:type="dxa"/>
          </w:tcPr>
          <w:p w14:paraId="16AB760D" w14:textId="77777777" w:rsidR="009C1E01" w:rsidRPr="00E64BCB" w:rsidRDefault="009C1E01" w:rsidP="00777203">
            <w:pPr>
              <w:rPr>
                <w:rFonts w:ascii="Calibri" w:hAnsi="Calibri" w:cs="Calibri"/>
                <w:sz w:val="21"/>
                <w:szCs w:val="21"/>
                <w:lang w:val="en-US"/>
              </w:rPr>
            </w:pPr>
          </w:p>
        </w:tc>
        <w:tc>
          <w:tcPr>
            <w:tcW w:w="992" w:type="dxa"/>
          </w:tcPr>
          <w:p w14:paraId="4ADC9EDF" w14:textId="77777777" w:rsidR="009C1E01" w:rsidRPr="00E64BCB" w:rsidRDefault="009C1E01" w:rsidP="00777203">
            <w:pPr>
              <w:rPr>
                <w:rFonts w:ascii="Calibri" w:hAnsi="Calibri" w:cs="Calibri"/>
                <w:sz w:val="21"/>
                <w:szCs w:val="21"/>
                <w:lang w:val="en-US"/>
              </w:rPr>
            </w:pPr>
          </w:p>
        </w:tc>
        <w:tc>
          <w:tcPr>
            <w:tcW w:w="986" w:type="dxa"/>
          </w:tcPr>
          <w:p w14:paraId="0CC7BC2A" w14:textId="77777777" w:rsidR="009C1E01" w:rsidRPr="00E64BCB" w:rsidRDefault="009C1E01" w:rsidP="00777203">
            <w:pPr>
              <w:rPr>
                <w:rFonts w:ascii="Calibri" w:hAnsi="Calibri" w:cs="Calibri"/>
                <w:sz w:val="21"/>
                <w:szCs w:val="21"/>
                <w:lang w:val="en-US"/>
              </w:rPr>
            </w:pPr>
          </w:p>
        </w:tc>
      </w:tr>
      <w:tr w:rsidR="009C1E01" w:rsidRPr="00E64BCB" w14:paraId="5941B2F1" w14:textId="77777777" w:rsidTr="003B7D26">
        <w:tc>
          <w:tcPr>
            <w:tcW w:w="4150" w:type="dxa"/>
          </w:tcPr>
          <w:p w14:paraId="03EC30C9"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Donor/funder 1</w:t>
            </w:r>
          </w:p>
        </w:tc>
        <w:tc>
          <w:tcPr>
            <w:tcW w:w="807" w:type="dxa"/>
          </w:tcPr>
          <w:p w14:paraId="171840B3" w14:textId="77777777" w:rsidR="009C1E01" w:rsidRPr="00E64BCB" w:rsidRDefault="009C1E01" w:rsidP="00777203">
            <w:pPr>
              <w:rPr>
                <w:rFonts w:ascii="Calibri" w:hAnsi="Calibri" w:cs="Calibri"/>
                <w:sz w:val="21"/>
                <w:szCs w:val="21"/>
                <w:lang w:val="en-US"/>
              </w:rPr>
            </w:pPr>
          </w:p>
        </w:tc>
        <w:tc>
          <w:tcPr>
            <w:tcW w:w="850" w:type="dxa"/>
          </w:tcPr>
          <w:p w14:paraId="1876D6EA" w14:textId="77777777" w:rsidR="009C1E01" w:rsidRPr="00E64BCB" w:rsidRDefault="009C1E01" w:rsidP="00777203">
            <w:pPr>
              <w:rPr>
                <w:rFonts w:ascii="Calibri" w:hAnsi="Calibri" w:cs="Calibri"/>
                <w:sz w:val="21"/>
                <w:szCs w:val="21"/>
                <w:lang w:val="en-US"/>
              </w:rPr>
            </w:pPr>
          </w:p>
        </w:tc>
        <w:tc>
          <w:tcPr>
            <w:tcW w:w="851" w:type="dxa"/>
          </w:tcPr>
          <w:p w14:paraId="221F9837" w14:textId="77777777" w:rsidR="009C1E01" w:rsidRPr="00E64BCB" w:rsidRDefault="009C1E01" w:rsidP="00777203">
            <w:pPr>
              <w:rPr>
                <w:rFonts w:ascii="Calibri" w:hAnsi="Calibri" w:cs="Calibri"/>
                <w:sz w:val="21"/>
                <w:szCs w:val="21"/>
                <w:lang w:val="en-US"/>
              </w:rPr>
            </w:pPr>
          </w:p>
        </w:tc>
        <w:tc>
          <w:tcPr>
            <w:tcW w:w="992" w:type="dxa"/>
          </w:tcPr>
          <w:p w14:paraId="311F3B37" w14:textId="77777777" w:rsidR="009C1E01" w:rsidRPr="00E64BCB" w:rsidRDefault="009C1E01" w:rsidP="00777203">
            <w:pPr>
              <w:rPr>
                <w:rFonts w:ascii="Calibri" w:hAnsi="Calibri" w:cs="Calibri"/>
                <w:sz w:val="21"/>
                <w:szCs w:val="21"/>
                <w:lang w:val="en-US"/>
              </w:rPr>
            </w:pPr>
          </w:p>
        </w:tc>
        <w:tc>
          <w:tcPr>
            <w:tcW w:w="992" w:type="dxa"/>
          </w:tcPr>
          <w:p w14:paraId="162F8087" w14:textId="77777777" w:rsidR="009C1E01" w:rsidRPr="00E64BCB" w:rsidRDefault="009C1E01" w:rsidP="00777203">
            <w:pPr>
              <w:rPr>
                <w:rFonts w:ascii="Calibri" w:hAnsi="Calibri" w:cs="Calibri"/>
                <w:sz w:val="21"/>
                <w:szCs w:val="21"/>
                <w:lang w:val="en-US"/>
              </w:rPr>
            </w:pPr>
          </w:p>
        </w:tc>
        <w:tc>
          <w:tcPr>
            <w:tcW w:w="986" w:type="dxa"/>
          </w:tcPr>
          <w:p w14:paraId="376282D3" w14:textId="77777777" w:rsidR="009C1E01" w:rsidRPr="00E64BCB" w:rsidRDefault="009C1E01" w:rsidP="00777203">
            <w:pPr>
              <w:rPr>
                <w:rFonts w:ascii="Calibri" w:hAnsi="Calibri" w:cs="Calibri"/>
                <w:sz w:val="21"/>
                <w:szCs w:val="21"/>
                <w:lang w:val="en-US"/>
              </w:rPr>
            </w:pPr>
          </w:p>
        </w:tc>
      </w:tr>
      <w:tr w:rsidR="009C1E01" w:rsidRPr="00E64BCB" w14:paraId="374D6B9E" w14:textId="77777777" w:rsidTr="003B7D26">
        <w:tc>
          <w:tcPr>
            <w:tcW w:w="4150" w:type="dxa"/>
          </w:tcPr>
          <w:p w14:paraId="487A9CAB"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Donor/funder 2</w:t>
            </w:r>
          </w:p>
        </w:tc>
        <w:tc>
          <w:tcPr>
            <w:tcW w:w="807" w:type="dxa"/>
          </w:tcPr>
          <w:p w14:paraId="22D93326" w14:textId="77777777" w:rsidR="009C1E01" w:rsidRPr="00E64BCB" w:rsidRDefault="009C1E01" w:rsidP="00777203">
            <w:pPr>
              <w:rPr>
                <w:rFonts w:ascii="Calibri" w:hAnsi="Calibri" w:cs="Calibri"/>
                <w:sz w:val="21"/>
                <w:szCs w:val="21"/>
                <w:lang w:val="en-US"/>
              </w:rPr>
            </w:pPr>
          </w:p>
        </w:tc>
        <w:tc>
          <w:tcPr>
            <w:tcW w:w="850" w:type="dxa"/>
          </w:tcPr>
          <w:p w14:paraId="018C0948" w14:textId="77777777" w:rsidR="009C1E01" w:rsidRPr="00E64BCB" w:rsidRDefault="009C1E01" w:rsidP="00777203">
            <w:pPr>
              <w:rPr>
                <w:rFonts w:ascii="Calibri" w:hAnsi="Calibri" w:cs="Calibri"/>
                <w:sz w:val="21"/>
                <w:szCs w:val="21"/>
                <w:lang w:val="en-US"/>
              </w:rPr>
            </w:pPr>
          </w:p>
        </w:tc>
        <w:tc>
          <w:tcPr>
            <w:tcW w:w="851" w:type="dxa"/>
          </w:tcPr>
          <w:p w14:paraId="744CC5C7" w14:textId="77777777" w:rsidR="009C1E01" w:rsidRPr="00E64BCB" w:rsidRDefault="009C1E01" w:rsidP="00777203">
            <w:pPr>
              <w:rPr>
                <w:rFonts w:ascii="Calibri" w:hAnsi="Calibri" w:cs="Calibri"/>
                <w:sz w:val="21"/>
                <w:szCs w:val="21"/>
                <w:lang w:val="en-US"/>
              </w:rPr>
            </w:pPr>
          </w:p>
        </w:tc>
        <w:tc>
          <w:tcPr>
            <w:tcW w:w="992" w:type="dxa"/>
          </w:tcPr>
          <w:p w14:paraId="404C4D18" w14:textId="77777777" w:rsidR="009C1E01" w:rsidRPr="00E64BCB" w:rsidRDefault="009C1E01" w:rsidP="00777203">
            <w:pPr>
              <w:rPr>
                <w:rFonts w:ascii="Calibri" w:hAnsi="Calibri" w:cs="Calibri"/>
                <w:sz w:val="21"/>
                <w:szCs w:val="21"/>
                <w:lang w:val="en-US"/>
              </w:rPr>
            </w:pPr>
          </w:p>
        </w:tc>
        <w:tc>
          <w:tcPr>
            <w:tcW w:w="992" w:type="dxa"/>
          </w:tcPr>
          <w:p w14:paraId="4A366304" w14:textId="77777777" w:rsidR="009C1E01" w:rsidRPr="00E64BCB" w:rsidRDefault="009C1E01" w:rsidP="00777203">
            <w:pPr>
              <w:rPr>
                <w:rFonts w:ascii="Calibri" w:hAnsi="Calibri" w:cs="Calibri"/>
                <w:sz w:val="21"/>
                <w:szCs w:val="21"/>
                <w:lang w:val="en-US"/>
              </w:rPr>
            </w:pPr>
          </w:p>
        </w:tc>
        <w:tc>
          <w:tcPr>
            <w:tcW w:w="986" w:type="dxa"/>
          </w:tcPr>
          <w:p w14:paraId="23816D5E" w14:textId="77777777" w:rsidR="009C1E01" w:rsidRPr="00E64BCB" w:rsidRDefault="009C1E01" w:rsidP="00777203">
            <w:pPr>
              <w:rPr>
                <w:rFonts w:ascii="Calibri" w:hAnsi="Calibri" w:cs="Calibri"/>
                <w:sz w:val="21"/>
                <w:szCs w:val="21"/>
                <w:lang w:val="en-US"/>
              </w:rPr>
            </w:pPr>
          </w:p>
        </w:tc>
      </w:tr>
      <w:tr w:rsidR="009C1E01" w:rsidRPr="00E64BCB" w14:paraId="161B62AA" w14:textId="77777777" w:rsidTr="003B7D26">
        <w:tc>
          <w:tcPr>
            <w:tcW w:w="4150" w:type="dxa"/>
          </w:tcPr>
          <w:p w14:paraId="30265647"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Donor/funder …</w:t>
            </w:r>
          </w:p>
        </w:tc>
        <w:tc>
          <w:tcPr>
            <w:tcW w:w="807" w:type="dxa"/>
          </w:tcPr>
          <w:p w14:paraId="49C8BF61" w14:textId="77777777" w:rsidR="009C1E01" w:rsidRPr="00E64BCB" w:rsidRDefault="009C1E01" w:rsidP="00777203">
            <w:pPr>
              <w:rPr>
                <w:rFonts w:ascii="Calibri" w:hAnsi="Calibri" w:cs="Calibri"/>
                <w:sz w:val="21"/>
                <w:szCs w:val="21"/>
                <w:lang w:val="en-US"/>
              </w:rPr>
            </w:pPr>
          </w:p>
        </w:tc>
        <w:tc>
          <w:tcPr>
            <w:tcW w:w="850" w:type="dxa"/>
          </w:tcPr>
          <w:p w14:paraId="3562C10F" w14:textId="77777777" w:rsidR="009C1E01" w:rsidRPr="00E64BCB" w:rsidRDefault="009C1E01" w:rsidP="00777203">
            <w:pPr>
              <w:rPr>
                <w:rFonts w:ascii="Calibri" w:hAnsi="Calibri" w:cs="Calibri"/>
                <w:sz w:val="21"/>
                <w:szCs w:val="21"/>
                <w:lang w:val="en-US"/>
              </w:rPr>
            </w:pPr>
          </w:p>
        </w:tc>
        <w:tc>
          <w:tcPr>
            <w:tcW w:w="851" w:type="dxa"/>
          </w:tcPr>
          <w:p w14:paraId="2895279B" w14:textId="77777777" w:rsidR="009C1E01" w:rsidRPr="00E64BCB" w:rsidRDefault="009C1E01" w:rsidP="00777203">
            <w:pPr>
              <w:rPr>
                <w:rFonts w:ascii="Calibri" w:hAnsi="Calibri" w:cs="Calibri"/>
                <w:sz w:val="21"/>
                <w:szCs w:val="21"/>
                <w:lang w:val="en-US"/>
              </w:rPr>
            </w:pPr>
          </w:p>
        </w:tc>
        <w:tc>
          <w:tcPr>
            <w:tcW w:w="992" w:type="dxa"/>
          </w:tcPr>
          <w:p w14:paraId="7D1D1FE6" w14:textId="77777777" w:rsidR="009C1E01" w:rsidRPr="00E64BCB" w:rsidRDefault="009C1E01" w:rsidP="00777203">
            <w:pPr>
              <w:rPr>
                <w:rFonts w:ascii="Calibri" w:hAnsi="Calibri" w:cs="Calibri"/>
                <w:sz w:val="21"/>
                <w:szCs w:val="21"/>
                <w:lang w:val="en-US"/>
              </w:rPr>
            </w:pPr>
          </w:p>
        </w:tc>
        <w:tc>
          <w:tcPr>
            <w:tcW w:w="992" w:type="dxa"/>
          </w:tcPr>
          <w:p w14:paraId="615DBC67" w14:textId="77777777" w:rsidR="009C1E01" w:rsidRPr="00E64BCB" w:rsidRDefault="009C1E01" w:rsidP="00777203">
            <w:pPr>
              <w:rPr>
                <w:rFonts w:ascii="Calibri" w:hAnsi="Calibri" w:cs="Calibri"/>
                <w:sz w:val="21"/>
                <w:szCs w:val="21"/>
                <w:lang w:val="en-US"/>
              </w:rPr>
            </w:pPr>
          </w:p>
        </w:tc>
        <w:tc>
          <w:tcPr>
            <w:tcW w:w="986" w:type="dxa"/>
          </w:tcPr>
          <w:p w14:paraId="6411B360" w14:textId="77777777" w:rsidR="009C1E01" w:rsidRPr="00E64BCB" w:rsidRDefault="009C1E01" w:rsidP="00777203">
            <w:pPr>
              <w:rPr>
                <w:rFonts w:ascii="Calibri" w:hAnsi="Calibri" w:cs="Calibri"/>
                <w:sz w:val="21"/>
                <w:szCs w:val="21"/>
                <w:lang w:val="en-US"/>
              </w:rPr>
            </w:pPr>
          </w:p>
        </w:tc>
      </w:tr>
      <w:tr w:rsidR="009C1E01" w:rsidRPr="00E64BCB" w14:paraId="57D07D04" w14:textId="77777777" w:rsidTr="003B7D26">
        <w:tc>
          <w:tcPr>
            <w:tcW w:w="4150" w:type="dxa"/>
          </w:tcPr>
          <w:p w14:paraId="33A4BFBE"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Total</w:t>
            </w:r>
          </w:p>
        </w:tc>
        <w:tc>
          <w:tcPr>
            <w:tcW w:w="807" w:type="dxa"/>
          </w:tcPr>
          <w:p w14:paraId="525CA767" w14:textId="77777777" w:rsidR="009C1E01" w:rsidRPr="00E64BCB" w:rsidRDefault="009C1E01" w:rsidP="00777203">
            <w:pPr>
              <w:rPr>
                <w:rFonts w:ascii="Calibri" w:hAnsi="Calibri" w:cs="Calibri"/>
                <w:sz w:val="21"/>
                <w:szCs w:val="21"/>
                <w:lang w:val="en-US"/>
              </w:rPr>
            </w:pPr>
          </w:p>
        </w:tc>
        <w:tc>
          <w:tcPr>
            <w:tcW w:w="850" w:type="dxa"/>
          </w:tcPr>
          <w:p w14:paraId="478EE9EB" w14:textId="77777777" w:rsidR="009C1E01" w:rsidRPr="00E64BCB" w:rsidRDefault="009C1E01" w:rsidP="00777203">
            <w:pPr>
              <w:rPr>
                <w:rFonts w:ascii="Calibri" w:hAnsi="Calibri" w:cs="Calibri"/>
                <w:sz w:val="21"/>
                <w:szCs w:val="21"/>
                <w:lang w:val="en-US"/>
              </w:rPr>
            </w:pPr>
          </w:p>
        </w:tc>
        <w:tc>
          <w:tcPr>
            <w:tcW w:w="851" w:type="dxa"/>
          </w:tcPr>
          <w:p w14:paraId="50B0AB7F" w14:textId="77777777" w:rsidR="009C1E01" w:rsidRPr="00E64BCB" w:rsidRDefault="009C1E01" w:rsidP="00777203">
            <w:pPr>
              <w:rPr>
                <w:rFonts w:ascii="Calibri" w:hAnsi="Calibri" w:cs="Calibri"/>
                <w:sz w:val="21"/>
                <w:szCs w:val="21"/>
                <w:lang w:val="en-US"/>
              </w:rPr>
            </w:pPr>
          </w:p>
        </w:tc>
        <w:tc>
          <w:tcPr>
            <w:tcW w:w="992" w:type="dxa"/>
          </w:tcPr>
          <w:p w14:paraId="24AFF9C9" w14:textId="77777777" w:rsidR="009C1E01" w:rsidRPr="00E64BCB" w:rsidRDefault="009C1E01" w:rsidP="00777203">
            <w:pPr>
              <w:rPr>
                <w:rFonts w:ascii="Calibri" w:hAnsi="Calibri" w:cs="Calibri"/>
                <w:sz w:val="21"/>
                <w:szCs w:val="21"/>
                <w:lang w:val="en-US"/>
              </w:rPr>
            </w:pPr>
          </w:p>
        </w:tc>
        <w:tc>
          <w:tcPr>
            <w:tcW w:w="992" w:type="dxa"/>
          </w:tcPr>
          <w:p w14:paraId="0E0E54E9" w14:textId="77777777" w:rsidR="009C1E01" w:rsidRPr="00E64BCB" w:rsidRDefault="009C1E01" w:rsidP="00777203">
            <w:pPr>
              <w:rPr>
                <w:rFonts w:ascii="Calibri" w:hAnsi="Calibri" w:cs="Calibri"/>
                <w:sz w:val="21"/>
                <w:szCs w:val="21"/>
                <w:lang w:val="en-US"/>
              </w:rPr>
            </w:pPr>
          </w:p>
        </w:tc>
        <w:tc>
          <w:tcPr>
            <w:tcW w:w="986" w:type="dxa"/>
          </w:tcPr>
          <w:p w14:paraId="56DC2DA8" w14:textId="77777777" w:rsidR="009C1E01" w:rsidRPr="00E64BCB" w:rsidRDefault="009C1E01" w:rsidP="00777203">
            <w:pPr>
              <w:rPr>
                <w:rFonts w:ascii="Calibri" w:hAnsi="Calibri" w:cs="Calibri"/>
                <w:sz w:val="21"/>
                <w:szCs w:val="21"/>
                <w:lang w:val="en-US"/>
              </w:rPr>
            </w:pPr>
          </w:p>
        </w:tc>
      </w:tr>
    </w:tbl>
    <w:p w14:paraId="650560CB" w14:textId="77777777" w:rsidR="00486B16" w:rsidRDefault="00486B16" w:rsidP="009C1E01">
      <w:pPr>
        <w:spacing w:after="0"/>
        <w:rPr>
          <w:rFonts w:ascii="Calibri" w:hAnsi="Calibri" w:cs="Calibri"/>
          <w:b/>
          <w:bCs/>
          <w:lang w:val="en-US"/>
        </w:rPr>
      </w:pPr>
    </w:p>
    <w:p w14:paraId="12975D6F" w14:textId="33DDF4CE" w:rsidR="009C1E01" w:rsidRPr="009C1E01" w:rsidRDefault="00CA20E3" w:rsidP="009C1E01">
      <w:pPr>
        <w:spacing w:after="0"/>
        <w:rPr>
          <w:rFonts w:ascii="Calibri" w:hAnsi="Calibri" w:cs="Calibri"/>
          <w:b/>
          <w:bCs/>
          <w:lang w:val="en-US"/>
        </w:rPr>
      </w:pPr>
      <w:r>
        <w:rPr>
          <w:rFonts w:ascii="Calibri" w:hAnsi="Calibri" w:cs="Calibri"/>
          <w:b/>
          <w:bCs/>
          <w:lang w:val="en-US"/>
        </w:rPr>
        <w:t xml:space="preserve">D. 2 </w:t>
      </w:r>
      <w:r w:rsidR="009C1E01" w:rsidRPr="009C1E01">
        <w:rPr>
          <w:rFonts w:ascii="Calibri" w:hAnsi="Calibri" w:cs="Calibri"/>
          <w:b/>
          <w:bCs/>
          <w:lang w:val="en-US"/>
        </w:rPr>
        <w:t>Danish contribution</w:t>
      </w:r>
      <w:r>
        <w:rPr>
          <w:rFonts w:ascii="Calibri" w:hAnsi="Calibri" w:cs="Calibri"/>
          <w:b/>
          <w:bCs/>
          <w:lang w:val="en-US"/>
        </w:rPr>
        <w:t xml:space="preserve"> budget</w:t>
      </w:r>
      <w:r w:rsidR="009C1E01" w:rsidRPr="009C1E01">
        <w:rPr>
          <w:rFonts w:ascii="Calibri" w:hAnsi="Calibri" w:cs="Calibri"/>
          <w:b/>
          <w:bCs/>
          <w:lang w:val="en-US"/>
        </w:rPr>
        <w:t xml:space="preserve"> [DKK]</w:t>
      </w:r>
    </w:p>
    <w:tbl>
      <w:tblPr>
        <w:tblStyle w:val="Tabel-Gitter"/>
        <w:tblW w:w="9634" w:type="dxa"/>
        <w:tblLook w:val="04A0" w:firstRow="1" w:lastRow="0" w:firstColumn="1" w:lastColumn="0" w:noHBand="0" w:noVBand="1"/>
      </w:tblPr>
      <w:tblGrid>
        <w:gridCol w:w="4659"/>
        <w:gridCol w:w="990"/>
        <w:gridCol w:w="991"/>
        <w:gridCol w:w="990"/>
        <w:gridCol w:w="872"/>
        <w:gridCol w:w="1132"/>
      </w:tblGrid>
      <w:tr w:rsidR="00FD6EEA" w:rsidRPr="00E64BCB" w14:paraId="67C5C1CE" w14:textId="77777777" w:rsidTr="00FD6EEA">
        <w:tc>
          <w:tcPr>
            <w:tcW w:w="4659" w:type="dxa"/>
          </w:tcPr>
          <w:p w14:paraId="53E831FB" w14:textId="77777777" w:rsidR="00FD6EEA" w:rsidRPr="00E64BCB" w:rsidRDefault="00FD6EEA" w:rsidP="00FD6EEA">
            <w:pPr>
              <w:rPr>
                <w:rFonts w:ascii="Calibri" w:hAnsi="Calibri" w:cs="Calibri"/>
                <w:sz w:val="21"/>
                <w:szCs w:val="21"/>
                <w:lang w:val="en-US"/>
              </w:rPr>
            </w:pPr>
          </w:p>
        </w:tc>
        <w:tc>
          <w:tcPr>
            <w:tcW w:w="990" w:type="dxa"/>
          </w:tcPr>
          <w:p w14:paraId="0DD24F0A"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Year 1</w:t>
            </w:r>
          </w:p>
        </w:tc>
        <w:tc>
          <w:tcPr>
            <w:tcW w:w="991" w:type="dxa"/>
          </w:tcPr>
          <w:p w14:paraId="582EF8D7"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Year 2</w:t>
            </w:r>
          </w:p>
        </w:tc>
        <w:tc>
          <w:tcPr>
            <w:tcW w:w="990" w:type="dxa"/>
          </w:tcPr>
          <w:p w14:paraId="1D0D3184"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Year 3</w:t>
            </w:r>
          </w:p>
        </w:tc>
        <w:tc>
          <w:tcPr>
            <w:tcW w:w="872" w:type="dxa"/>
          </w:tcPr>
          <w:p w14:paraId="1E314D87" w14:textId="11AF5F78" w:rsidR="00FD6EEA" w:rsidRPr="00E64BCB" w:rsidRDefault="00FD6EEA" w:rsidP="00FD6EEA">
            <w:pPr>
              <w:rPr>
                <w:rFonts w:ascii="Calibri" w:hAnsi="Calibri" w:cs="Calibri"/>
                <w:sz w:val="21"/>
                <w:szCs w:val="21"/>
                <w:lang w:val="en-US"/>
              </w:rPr>
            </w:pPr>
            <w:r w:rsidRPr="00B65145">
              <w:rPr>
                <w:rFonts w:cstheme="minorHAnsi"/>
                <w:b/>
                <w:bCs/>
                <w:sz w:val="21"/>
                <w:szCs w:val="21"/>
                <w:lang w:val="en-GB"/>
              </w:rPr>
              <w:t>Add as needed</w:t>
            </w:r>
          </w:p>
        </w:tc>
        <w:tc>
          <w:tcPr>
            <w:tcW w:w="1132" w:type="dxa"/>
          </w:tcPr>
          <w:p w14:paraId="7D317C80" w14:textId="77777777" w:rsidR="00FD6EEA" w:rsidRDefault="00FD6EEA" w:rsidP="00FD6EEA">
            <w:pPr>
              <w:rPr>
                <w:rFonts w:ascii="Calibri" w:hAnsi="Calibri" w:cs="Calibri"/>
                <w:b/>
                <w:bCs/>
                <w:sz w:val="21"/>
                <w:szCs w:val="21"/>
                <w:lang w:val="en-US"/>
              </w:rPr>
            </w:pPr>
            <w:r w:rsidRPr="00E64BCB">
              <w:rPr>
                <w:rFonts w:ascii="Calibri" w:hAnsi="Calibri" w:cs="Calibri"/>
                <w:b/>
                <w:bCs/>
                <w:sz w:val="21"/>
                <w:szCs w:val="21"/>
                <w:lang w:val="en-US"/>
              </w:rPr>
              <w:t>Total</w:t>
            </w:r>
          </w:p>
          <w:p w14:paraId="6477ECD6" w14:textId="22D2079D" w:rsidR="003B7D26" w:rsidRPr="00E64BCB" w:rsidRDefault="003B7D26" w:rsidP="00FD6EEA">
            <w:pPr>
              <w:rPr>
                <w:rFonts w:ascii="Calibri" w:hAnsi="Calibri" w:cs="Calibri"/>
                <w:b/>
                <w:bCs/>
                <w:sz w:val="21"/>
                <w:szCs w:val="21"/>
                <w:lang w:val="en-US"/>
              </w:rPr>
            </w:pPr>
            <w:r>
              <w:rPr>
                <w:rFonts w:ascii="Calibri" w:hAnsi="Calibri" w:cs="Calibri"/>
                <w:b/>
                <w:bCs/>
                <w:sz w:val="21"/>
                <w:szCs w:val="21"/>
                <w:lang w:val="en-US"/>
              </w:rPr>
              <w:t>(DKK)</w:t>
            </w:r>
          </w:p>
        </w:tc>
      </w:tr>
      <w:tr w:rsidR="00FD6EEA" w:rsidRPr="00E64BCB" w14:paraId="2964F31F" w14:textId="77777777" w:rsidTr="00FD6EEA">
        <w:tc>
          <w:tcPr>
            <w:tcW w:w="4659" w:type="dxa"/>
          </w:tcPr>
          <w:p w14:paraId="28A8E38A" w14:textId="32245906"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Outcome area 1</w:t>
            </w:r>
          </w:p>
        </w:tc>
        <w:tc>
          <w:tcPr>
            <w:tcW w:w="990" w:type="dxa"/>
          </w:tcPr>
          <w:p w14:paraId="722DE797" w14:textId="77777777" w:rsidR="00FD6EEA" w:rsidRPr="00E64BCB" w:rsidRDefault="00FD6EEA" w:rsidP="00FD6EEA">
            <w:pPr>
              <w:rPr>
                <w:rFonts w:ascii="Calibri" w:hAnsi="Calibri" w:cs="Calibri"/>
                <w:sz w:val="21"/>
                <w:szCs w:val="21"/>
                <w:lang w:val="en-US"/>
              </w:rPr>
            </w:pPr>
          </w:p>
        </w:tc>
        <w:tc>
          <w:tcPr>
            <w:tcW w:w="991" w:type="dxa"/>
          </w:tcPr>
          <w:p w14:paraId="661A907A" w14:textId="77777777" w:rsidR="00FD6EEA" w:rsidRPr="00E64BCB" w:rsidRDefault="00FD6EEA" w:rsidP="00FD6EEA">
            <w:pPr>
              <w:rPr>
                <w:rFonts w:ascii="Calibri" w:hAnsi="Calibri" w:cs="Calibri"/>
                <w:sz w:val="21"/>
                <w:szCs w:val="21"/>
                <w:lang w:val="en-US"/>
              </w:rPr>
            </w:pPr>
          </w:p>
        </w:tc>
        <w:tc>
          <w:tcPr>
            <w:tcW w:w="990" w:type="dxa"/>
          </w:tcPr>
          <w:p w14:paraId="242585A5" w14:textId="77777777" w:rsidR="00FD6EEA" w:rsidRPr="00E64BCB" w:rsidRDefault="00FD6EEA" w:rsidP="00FD6EEA">
            <w:pPr>
              <w:rPr>
                <w:rFonts w:ascii="Calibri" w:hAnsi="Calibri" w:cs="Calibri"/>
                <w:sz w:val="21"/>
                <w:szCs w:val="21"/>
                <w:lang w:val="en-US"/>
              </w:rPr>
            </w:pPr>
          </w:p>
        </w:tc>
        <w:tc>
          <w:tcPr>
            <w:tcW w:w="872" w:type="dxa"/>
          </w:tcPr>
          <w:p w14:paraId="4E84BEF1" w14:textId="77777777" w:rsidR="00FD6EEA" w:rsidRPr="00E64BCB" w:rsidRDefault="00FD6EEA" w:rsidP="00FD6EEA">
            <w:pPr>
              <w:rPr>
                <w:rFonts w:ascii="Calibri" w:hAnsi="Calibri" w:cs="Calibri"/>
                <w:sz w:val="21"/>
                <w:szCs w:val="21"/>
                <w:lang w:val="en-US"/>
              </w:rPr>
            </w:pPr>
          </w:p>
        </w:tc>
        <w:tc>
          <w:tcPr>
            <w:tcW w:w="1132" w:type="dxa"/>
          </w:tcPr>
          <w:p w14:paraId="559DFFA3" w14:textId="77777777" w:rsidR="00FD6EEA" w:rsidRPr="00E64BCB" w:rsidRDefault="00FD6EEA" w:rsidP="00FD6EEA">
            <w:pPr>
              <w:rPr>
                <w:rFonts w:ascii="Calibri" w:hAnsi="Calibri" w:cs="Calibri"/>
                <w:sz w:val="21"/>
                <w:szCs w:val="21"/>
                <w:lang w:val="en-US"/>
              </w:rPr>
            </w:pPr>
          </w:p>
        </w:tc>
      </w:tr>
      <w:tr w:rsidR="00FD6EEA" w:rsidRPr="00E64BCB" w14:paraId="22DA6E40" w14:textId="77777777" w:rsidTr="00FD6EEA">
        <w:tc>
          <w:tcPr>
            <w:tcW w:w="4659" w:type="dxa"/>
          </w:tcPr>
          <w:p w14:paraId="20CFBD1D"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Outcome area 2</w:t>
            </w:r>
          </w:p>
        </w:tc>
        <w:tc>
          <w:tcPr>
            <w:tcW w:w="990" w:type="dxa"/>
          </w:tcPr>
          <w:p w14:paraId="5C96B4A3" w14:textId="77777777" w:rsidR="00FD6EEA" w:rsidRPr="00E64BCB" w:rsidRDefault="00FD6EEA" w:rsidP="00FD6EEA">
            <w:pPr>
              <w:rPr>
                <w:rFonts w:ascii="Calibri" w:hAnsi="Calibri" w:cs="Calibri"/>
                <w:sz w:val="21"/>
                <w:szCs w:val="21"/>
                <w:lang w:val="en-US"/>
              </w:rPr>
            </w:pPr>
          </w:p>
        </w:tc>
        <w:tc>
          <w:tcPr>
            <w:tcW w:w="991" w:type="dxa"/>
          </w:tcPr>
          <w:p w14:paraId="1C9CA669" w14:textId="77777777" w:rsidR="00FD6EEA" w:rsidRPr="00E64BCB" w:rsidRDefault="00FD6EEA" w:rsidP="00FD6EEA">
            <w:pPr>
              <w:rPr>
                <w:rFonts w:ascii="Calibri" w:hAnsi="Calibri" w:cs="Calibri"/>
                <w:sz w:val="21"/>
                <w:szCs w:val="21"/>
                <w:lang w:val="en-US"/>
              </w:rPr>
            </w:pPr>
          </w:p>
        </w:tc>
        <w:tc>
          <w:tcPr>
            <w:tcW w:w="990" w:type="dxa"/>
          </w:tcPr>
          <w:p w14:paraId="40A8D1C7" w14:textId="77777777" w:rsidR="00FD6EEA" w:rsidRPr="00E64BCB" w:rsidRDefault="00FD6EEA" w:rsidP="00FD6EEA">
            <w:pPr>
              <w:rPr>
                <w:rFonts w:ascii="Calibri" w:hAnsi="Calibri" w:cs="Calibri"/>
                <w:sz w:val="21"/>
                <w:szCs w:val="21"/>
                <w:lang w:val="en-US"/>
              </w:rPr>
            </w:pPr>
          </w:p>
        </w:tc>
        <w:tc>
          <w:tcPr>
            <w:tcW w:w="872" w:type="dxa"/>
          </w:tcPr>
          <w:p w14:paraId="27848BA6" w14:textId="77777777" w:rsidR="00FD6EEA" w:rsidRPr="00E64BCB" w:rsidRDefault="00FD6EEA" w:rsidP="00FD6EEA">
            <w:pPr>
              <w:rPr>
                <w:rFonts w:ascii="Calibri" w:hAnsi="Calibri" w:cs="Calibri"/>
                <w:sz w:val="21"/>
                <w:szCs w:val="21"/>
                <w:lang w:val="en-US"/>
              </w:rPr>
            </w:pPr>
          </w:p>
        </w:tc>
        <w:tc>
          <w:tcPr>
            <w:tcW w:w="1132" w:type="dxa"/>
          </w:tcPr>
          <w:p w14:paraId="22EE164E" w14:textId="77777777" w:rsidR="00FD6EEA" w:rsidRPr="00E64BCB" w:rsidRDefault="00FD6EEA" w:rsidP="00FD6EEA">
            <w:pPr>
              <w:rPr>
                <w:rFonts w:ascii="Calibri" w:hAnsi="Calibri" w:cs="Calibri"/>
                <w:sz w:val="21"/>
                <w:szCs w:val="21"/>
                <w:lang w:val="en-US"/>
              </w:rPr>
            </w:pPr>
          </w:p>
        </w:tc>
      </w:tr>
      <w:tr w:rsidR="00FD6EEA" w:rsidRPr="00E64BCB" w14:paraId="04CC251D" w14:textId="77777777" w:rsidTr="00FD6EEA">
        <w:tc>
          <w:tcPr>
            <w:tcW w:w="4659" w:type="dxa"/>
          </w:tcPr>
          <w:p w14:paraId="30C464C4"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Outcome area 3</w:t>
            </w:r>
          </w:p>
        </w:tc>
        <w:tc>
          <w:tcPr>
            <w:tcW w:w="990" w:type="dxa"/>
          </w:tcPr>
          <w:p w14:paraId="795A9309" w14:textId="77777777" w:rsidR="00FD6EEA" w:rsidRPr="00E64BCB" w:rsidRDefault="00FD6EEA" w:rsidP="00FD6EEA">
            <w:pPr>
              <w:rPr>
                <w:rFonts w:ascii="Calibri" w:hAnsi="Calibri" w:cs="Calibri"/>
                <w:sz w:val="21"/>
                <w:szCs w:val="21"/>
                <w:lang w:val="en-US"/>
              </w:rPr>
            </w:pPr>
          </w:p>
        </w:tc>
        <w:tc>
          <w:tcPr>
            <w:tcW w:w="991" w:type="dxa"/>
          </w:tcPr>
          <w:p w14:paraId="22C7A653" w14:textId="77777777" w:rsidR="00FD6EEA" w:rsidRPr="00E64BCB" w:rsidRDefault="00FD6EEA" w:rsidP="00FD6EEA">
            <w:pPr>
              <w:rPr>
                <w:rFonts w:ascii="Calibri" w:hAnsi="Calibri" w:cs="Calibri"/>
                <w:sz w:val="21"/>
                <w:szCs w:val="21"/>
                <w:lang w:val="en-US"/>
              </w:rPr>
            </w:pPr>
          </w:p>
        </w:tc>
        <w:tc>
          <w:tcPr>
            <w:tcW w:w="990" w:type="dxa"/>
          </w:tcPr>
          <w:p w14:paraId="604480E9" w14:textId="77777777" w:rsidR="00FD6EEA" w:rsidRPr="00E64BCB" w:rsidRDefault="00FD6EEA" w:rsidP="00FD6EEA">
            <w:pPr>
              <w:rPr>
                <w:rFonts w:ascii="Calibri" w:hAnsi="Calibri" w:cs="Calibri"/>
                <w:sz w:val="21"/>
                <w:szCs w:val="21"/>
                <w:lang w:val="en-US"/>
              </w:rPr>
            </w:pPr>
          </w:p>
        </w:tc>
        <w:tc>
          <w:tcPr>
            <w:tcW w:w="872" w:type="dxa"/>
          </w:tcPr>
          <w:p w14:paraId="3F1264C7" w14:textId="77777777" w:rsidR="00FD6EEA" w:rsidRPr="00E64BCB" w:rsidRDefault="00FD6EEA" w:rsidP="00FD6EEA">
            <w:pPr>
              <w:rPr>
                <w:rFonts w:ascii="Calibri" w:hAnsi="Calibri" w:cs="Calibri"/>
                <w:sz w:val="21"/>
                <w:szCs w:val="21"/>
                <w:lang w:val="en-US"/>
              </w:rPr>
            </w:pPr>
          </w:p>
        </w:tc>
        <w:tc>
          <w:tcPr>
            <w:tcW w:w="1132" w:type="dxa"/>
          </w:tcPr>
          <w:p w14:paraId="3FB102FB" w14:textId="77777777" w:rsidR="00FD6EEA" w:rsidRPr="00E64BCB" w:rsidRDefault="00FD6EEA" w:rsidP="00FD6EEA">
            <w:pPr>
              <w:rPr>
                <w:rFonts w:ascii="Calibri" w:hAnsi="Calibri" w:cs="Calibri"/>
                <w:sz w:val="21"/>
                <w:szCs w:val="21"/>
                <w:lang w:val="en-US"/>
              </w:rPr>
            </w:pPr>
          </w:p>
        </w:tc>
      </w:tr>
      <w:tr w:rsidR="00FD6EEA" w:rsidRPr="00E64BCB" w14:paraId="1C14A621" w14:textId="77777777" w:rsidTr="00FD6EEA">
        <w:tc>
          <w:tcPr>
            <w:tcW w:w="4659" w:type="dxa"/>
          </w:tcPr>
          <w:p w14:paraId="26B8796B" w14:textId="65764D56" w:rsidR="00FD6EEA" w:rsidRPr="00E64BCB" w:rsidRDefault="00AC29B8" w:rsidP="00FD6EEA">
            <w:pPr>
              <w:rPr>
                <w:rFonts w:ascii="Calibri" w:hAnsi="Calibri" w:cs="Calibri"/>
                <w:sz w:val="21"/>
                <w:szCs w:val="21"/>
                <w:lang w:val="en-US"/>
              </w:rPr>
            </w:pPr>
            <w:r>
              <w:rPr>
                <w:rFonts w:ascii="Calibri" w:hAnsi="Calibri" w:cs="Calibri"/>
                <w:sz w:val="21"/>
                <w:szCs w:val="21"/>
                <w:lang w:val="en-US"/>
              </w:rPr>
              <w:t>Indirect costs</w:t>
            </w:r>
          </w:p>
        </w:tc>
        <w:tc>
          <w:tcPr>
            <w:tcW w:w="990" w:type="dxa"/>
          </w:tcPr>
          <w:p w14:paraId="0E16B3F9" w14:textId="77777777" w:rsidR="00FD6EEA" w:rsidRPr="00E64BCB" w:rsidRDefault="00FD6EEA" w:rsidP="00FD6EEA">
            <w:pPr>
              <w:rPr>
                <w:rFonts w:ascii="Calibri" w:hAnsi="Calibri" w:cs="Calibri"/>
                <w:sz w:val="21"/>
                <w:szCs w:val="21"/>
                <w:lang w:val="en-US"/>
              </w:rPr>
            </w:pPr>
          </w:p>
        </w:tc>
        <w:tc>
          <w:tcPr>
            <w:tcW w:w="991" w:type="dxa"/>
          </w:tcPr>
          <w:p w14:paraId="1803107B" w14:textId="77777777" w:rsidR="00FD6EEA" w:rsidRPr="00E64BCB" w:rsidRDefault="00FD6EEA" w:rsidP="00FD6EEA">
            <w:pPr>
              <w:rPr>
                <w:rFonts w:ascii="Calibri" w:hAnsi="Calibri" w:cs="Calibri"/>
                <w:sz w:val="21"/>
                <w:szCs w:val="21"/>
                <w:lang w:val="en-US"/>
              </w:rPr>
            </w:pPr>
          </w:p>
        </w:tc>
        <w:tc>
          <w:tcPr>
            <w:tcW w:w="990" w:type="dxa"/>
          </w:tcPr>
          <w:p w14:paraId="489BFAED" w14:textId="77777777" w:rsidR="00FD6EEA" w:rsidRPr="00E64BCB" w:rsidRDefault="00FD6EEA" w:rsidP="00FD6EEA">
            <w:pPr>
              <w:rPr>
                <w:rFonts w:ascii="Calibri" w:hAnsi="Calibri" w:cs="Calibri"/>
                <w:sz w:val="21"/>
                <w:szCs w:val="21"/>
                <w:lang w:val="en-US"/>
              </w:rPr>
            </w:pPr>
          </w:p>
        </w:tc>
        <w:tc>
          <w:tcPr>
            <w:tcW w:w="872" w:type="dxa"/>
          </w:tcPr>
          <w:p w14:paraId="22F63170" w14:textId="77777777" w:rsidR="00FD6EEA" w:rsidRPr="00E64BCB" w:rsidRDefault="00FD6EEA" w:rsidP="00FD6EEA">
            <w:pPr>
              <w:rPr>
                <w:rFonts w:ascii="Calibri" w:hAnsi="Calibri" w:cs="Calibri"/>
                <w:sz w:val="21"/>
                <w:szCs w:val="21"/>
                <w:lang w:val="en-US"/>
              </w:rPr>
            </w:pPr>
          </w:p>
        </w:tc>
        <w:tc>
          <w:tcPr>
            <w:tcW w:w="1132" w:type="dxa"/>
          </w:tcPr>
          <w:p w14:paraId="59D35946" w14:textId="77777777" w:rsidR="00FD6EEA" w:rsidRPr="00E64BCB" w:rsidRDefault="00FD6EEA" w:rsidP="00FD6EEA">
            <w:pPr>
              <w:rPr>
                <w:rFonts w:ascii="Calibri" w:hAnsi="Calibri" w:cs="Calibri"/>
                <w:sz w:val="21"/>
                <w:szCs w:val="21"/>
                <w:lang w:val="en-US"/>
              </w:rPr>
            </w:pPr>
          </w:p>
        </w:tc>
      </w:tr>
      <w:tr w:rsidR="00FD6EEA" w:rsidRPr="00E64BCB" w14:paraId="51E0D1AB" w14:textId="77777777" w:rsidTr="00FD6EEA">
        <w:tc>
          <w:tcPr>
            <w:tcW w:w="4659" w:type="dxa"/>
          </w:tcPr>
          <w:p w14:paraId="79A39844" w14:textId="1A0DC463" w:rsidR="00FD6EEA" w:rsidRPr="00CA20E3" w:rsidRDefault="00FD6EEA" w:rsidP="00FD6EEA">
            <w:pPr>
              <w:rPr>
                <w:rFonts w:ascii="Calibri" w:hAnsi="Calibri" w:cs="Calibri"/>
                <w:i/>
                <w:iCs/>
                <w:sz w:val="21"/>
                <w:szCs w:val="21"/>
                <w:lang w:val="en-US"/>
              </w:rPr>
            </w:pPr>
            <w:r w:rsidRPr="00CA20E3">
              <w:rPr>
                <w:rFonts w:ascii="Calibri" w:hAnsi="Calibri" w:cs="Calibri"/>
                <w:i/>
                <w:iCs/>
                <w:sz w:val="21"/>
                <w:szCs w:val="21"/>
                <w:lang w:val="en-US"/>
              </w:rPr>
              <w:t xml:space="preserve">[Technical </w:t>
            </w:r>
            <w:proofErr w:type="gramStart"/>
            <w:r w:rsidRPr="00CA20E3">
              <w:rPr>
                <w:rFonts w:ascii="Calibri" w:hAnsi="Calibri" w:cs="Calibri"/>
                <w:i/>
                <w:iCs/>
                <w:sz w:val="21"/>
                <w:szCs w:val="21"/>
                <w:lang w:val="en-US"/>
              </w:rPr>
              <w:t>assistance]</w:t>
            </w:r>
            <w:r w:rsidR="0024616E">
              <w:rPr>
                <w:rFonts w:ascii="Calibri" w:hAnsi="Calibri" w:cs="Calibri"/>
                <w:i/>
                <w:iCs/>
                <w:sz w:val="21"/>
                <w:szCs w:val="21"/>
                <w:lang w:val="en-US"/>
              </w:rPr>
              <w:t>*</w:t>
            </w:r>
            <w:proofErr w:type="gramEnd"/>
          </w:p>
        </w:tc>
        <w:tc>
          <w:tcPr>
            <w:tcW w:w="990" w:type="dxa"/>
          </w:tcPr>
          <w:p w14:paraId="14155547" w14:textId="77777777" w:rsidR="00FD6EEA" w:rsidRPr="00E64BCB" w:rsidRDefault="00FD6EEA" w:rsidP="00FD6EEA">
            <w:pPr>
              <w:rPr>
                <w:rFonts w:ascii="Calibri" w:hAnsi="Calibri" w:cs="Calibri"/>
                <w:sz w:val="21"/>
                <w:szCs w:val="21"/>
                <w:lang w:val="en-US"/>
              </w:rPr>
            </w:pPr>
          </w:p>
        </w:tc>
        <w:tc>
          <w:tcPr>
            <w:tcW w:w="991" w:type="dxa"/>
          </w:tcPr>
          <w:p w14:paraId="11753FEA" w14:textId="77777777" w:rsidR="00FD6EEA" w:rsidRPr="00E64BCB" w:rsidRDefault="00FD6EEA" w:rsidP="00FD6EEA">
            <w:pPr>
              <w:rPr>
                <w:rFonts w:ascii="Calibri" w:hAnsi="Calibri" w:cs="Calibri"/>
                <w:sz w:val="21"/>
                <w:szCs w:val="21"/>
                <w:lang w:val="en-US"/>
              </w:rPr>
            </w:pPr>
          </w:p>
        </w:tc>
        <w:tc>
          <w:tcPr>
            <w:tcW w:w="990" w:type="dxa"/>
          </w:tcPr>
          <w:p w14:paraId="5A21B38C" w14:textId="77777777" w:rsidR="00FD6EEA" w:rsidRPr="00E64BCB" w:rsidRDefault="00FD6EEA" w:rsidP="00FD6EEA">
            <w:pPr>
              <w:rPr>
                <w:rFonts w:ascii="Calibri" w:hAnsi="Calibri" w:cs="Calibri"/>
                <w:sz w:val="21"/>
                <w:szCs w:val="21"/>
                <w:lang w:val="en-US"/>
              </w:rPr>
            </w:pPr>
          </w:p>
        </w:tc>
        <w:tc>
          <w:tcPr>
            <w:tcW w:w="872" w:type="dxa"/>
          </w:tcPr>
          <w:p w14:paraId="59F1DCE5" w14:textId="77777777" w:rsidR="00FD6EEA" w:rsidRPr="00E64BCB" w:rsidRDefault="00FD6EEA" w:rsidP="00FD6EEA">
            <w:pPr>
              <w:rPr>
                <w:rFonts w:ascii="Calibri" w:hAnsi="Calibri" w:cs="Calibri"/>
                <w:sz w:val="21"/>
                <w:szCs w:val="21"/>
                <w:lang w:val="en-US"/>
              </w:rPr>
            </w:pPr>
          </w:p>
        </w:tc>
        <w:tc>
          <w:tcPr>
            <w:tcW w:w="1132" w:type="dxa"/>
          </w:tcPr>
          <w:p w14:paraId="2EB431A2" w14:textId="77777777" w:rsidR="00FD6EEA" w:rsidRPr="00E64BCB" w:rsidRDefault="00FD6EEA" w:rsidP="00FD6EEA">
            <w:pPr>
              <w:rPr>
                <w:rFonts w:ascii="Calibri" w:hAnsi="Calibri" w:cs="Calibri"/>
                <w:sz w:val="21"/>
                <w:szCs w:val="21"/>
                <w:lang w:val="en-US"/>
              </w:rPr>
            </w:pPr>
          </w:p>
        </w:tc>
      </w:tr>
      <w:tr w:rsidR="00FD6EEA" w:rsidRPr="00E64BCB" w14:paraId="56E39626" w14:textId="77777777" w:rsidTr="00FD6EEA">
        <w:tc>
          <w:tcPr>
            <w:tcW w:w="4659" w:type="dxa"/>
          </w:tcPr>
          <w:p w14:paraId="2EDEE05B" w14:textId="620208A1" w:rsidR="00FD6EEA" w:rsidRPr="00E64BCB" w:rsidRDefault="00FD6EEA" w:rsidP="00FD6EEA">
            <w:pPr>
              <w:rPr>
                <w:rFonts w:ascii="Calibri" w:hAnsi="Calibri" w:cs="Calibri"/>
                <w:sz w:val="21"/>
                <w:szCs w:val="21"/>
                <w:lang w:val="en-US"/>
              </w:rPr>
            </w:pPr>
            <w:r w:rsidRPr="00CA20E3">
              <w:rPr>
                <w:rFonts w:ascii="Calibri" w:hAnsi="Calibri" w:cs="Calibri"/>
                <w:i/>
                <w:iCs/>
                <w:sz w:val="21"/>
                <w:szCs w:val="21"/>
                <w:lang w:val="en-US"/>
              </w:rPr>
              <w:t>[Contingencies max 10</w:t>
            </w:r>
            <w:proofErr w:type="gramStart"/>
            <w:r w:rsidRPr="00CA20E3">
              <w:rPr>
                <w:rFonts w:ascii="Calibri" w:hAnsi="Calibri" w:cs="Calibri"/>
                <w:i/>
                <w:iCs/>
                <w:sz w:val="21"/>
                <w:szCs w:val="21"/>
                <w:lang w:val="en-US"/>
              </w:rPr>
              <w:t>%]</w:t>
            </w:r>
            <w:r w:rsidR="0024616E">
              <w:rPr>
                <w:rFonts w:ascii="Calibri" w:hAnsi="Calibri" w:cs="Calibri"/>
                <w:i/>
                <w:iCs/>
                <w:sz w:val="21"/>
                <w:szCs w:val="21"/>
                <w:lang w:val="en-US"/>
              </w:rPr>
              <w:t>*</w:t>
            </w:r>
            <w:proofErr w:type="gramEnd"/>
          </w:p>
        </w:tc>
        <w:tc>
          <w:tcPr>
            <w:tcW w:w="990" w:type="dxa"/>
          </w:tcPr>
          <w:p w14:paraId="3751C24D" w14:textId="77777777" w:rsidR="00FD6EEA" w:rsidRPr="00E64BCB" w:rsidRDefault="00FD6EEA" w:rsidP="00FD6EEA">
            <w:pPr>
              <w:rPr>
                <w:rFonts w:ascii="Calibri" w:hAnsi="Calibri" w:cs="Calibri"/>
                <w:i/>
                <w:iCs/>
                <w:sz w:val="21"/>
                <w:szCs w:val="21"/>
                <w:lang w:val="en-US"/>
              </w:rPr>
            </w:pPr>
          </w:p>
        </w:tc>
        <w:tc>
          <w:tcPr>
            <w:tcW w:w="991" w:type="dxa"/>
          </w:tcPr>
          <w:p w14:paraId="5697C323" w14:textId="77777777" w:rsidR="00FD6EEA" w:rsidRPr="00E64BCB" w:rsidRDefault="00FD6EEA" w:rsidP="00FD6EEA">
            <w:pPr>
              <w:rPr>
                <w:rFonts w:ascii="Calibri" w:hAnsi="Calibri" w:cs="Calibri"/>
                <w:sz w:val="21"/>
                <w:szCs w:val="21"/>
                <w:lang w:val="en-US"/>
              </w:rPr>
            </w:pPr>
          </w:p>
        </w:tc>
        <w:tc>
          <w:tcPr>
            <w:tcW w:w="990" w:type="dxa"/>
          </w:tcPr>
          <w:p w14:paraId="1725F447" w14:textId="77777777" w:rsidR="00FD6EEA" w:rsidRPr="00E64BCB" w:rsidRDefault="00FD6EEA" w:rsidP="00FD6EEA">
            <w:pPr>
              <w:rPr>
                <w:rFonts w:ascii="Calibri" w:hAnsi="Calibri" w:cs="Calibri"/>
                <w:sz w:val="21"/>
                <w:szCs w:val="21"/>
                <w:lang w:val="en-US"/>
              </w:rPr>
            </w:pPr>
          </w:p>
        </w:tc>
        <w:tc>
          <w:tcPr>
            <w:tcW w:w="872" w:type="dxa"/>
          </w:tcPr>
          <w:p w14:paraId="2619041D" w14:textId="77777777" w:rsidR="00FD6EEA" w:rsidRPr="00E64BCB" w:rsidRDefault="00FD6EEA" w:rsidP="00FD6EEA">
            <w:pPr>
              <w:rPr>
                <w:rFonts w:ascii="Calibri" w:hAnsi="Calibri" w:cs="Calibri"/>
                <w:sz w:val="21"/>
                <w:szCs w:val="21"/>
                <w:lang w:val="en-US"/>
              </w:rPr>
            </w:pPr>
          </w:p>
        </w:tc>
        <w:tc>
          <w:tcPr>
            <w:tcW w:w="1132" w:type="dxa"/>
          </w:tcPr>
          <w:p w14:paraId="28BF887B" w14:textId="77777777" w:rsidR="00FD6EEA" w:rsidRPr="00E64BCB" w:rsidRDefault="00FD6EEA" w:rsidP="00FD6EEA">
            <w:pPr>
              <w:rPr>
                <w:rFonts w:ascii="Calibri" w:hAnsi="Calibri" w:cs="Calibri"/>
                <w:sz w:val="21"/>
                <w:szCs w:val="21"/>
                <w:lang w:val="en-US"/>
              </w:rPr>
            </w:pPr>
          </w:p>
        </w:tc>
      </w:tr>
      <w:tr w:rsidR="00695951" w:rsidRPr="00E64BCB" w14:paraId="5AFBC730" w14:textId="77777777" w:rsidTr="00FD6EEA">
        <w:tc>
          <w:tcPr>
            <w:tcW w:w="4659" w:type="dxa"/>
          </w:tcPr>
          <w:p w14:paraId="39AA1B12" w14:textId="6860D5BD" w:rsidR="00695951" w:rsidRPr="00CA20E3" w:rsidRDefault="00695951" w:rsidP="00FD6EEA">
            <w:pPr>
              <w:rPr>
                <w:rFonts w:ascii="Calibri" w:hAnsi="Calibri" w:cs="Calibri"/>
                <w:i/>
                <w:iCs/>
                <w:sz w:val="21"/>
                <w:szCs w:val="21"/>
                <w:lang w:val="en-US"/>
              </w:rPr>
            </w:pPr>
            <w:r>
              <w:rPr>
                <w:rFonts w:ascii="Calibri" w:hAnsi="Calibri" w:cs="Calibri"/>
                <w:i/>
                <w:iCs/>
                <w:sz w:val="21"/>
                <w:szCs w:val="21"/>
                <w:lang w:val="en-US"/>
              </w:rPr>
              <w:t>Audit</w:t>
            </w:r>
            <w:r w:rsidR="0024616E">
              <w:rPr>
                <w:rFonts w:ascii="Calibri" w:hAnsi="Calibri" w:cs="Calibri"/>
                <w:i/>
                <w:iCs/>
                <w:sz w:val="21"/>
                <w:szCs w:val="21"/>
                <w:lang w:val="en-US"/>
              </w:rPr>
              <w:t>**</w:t>
            </w:r>
          </w:p>
        </w:tc>
        <w:tc>
          <w:tcPr>
            <w:tcW w:w="990" w:type="dxa"/>
          </w:tcPr>
          <w:p w14:paraId="4DDD530F" w14:textId="77777777" w:rsidR="00695951" w:rsidRPr="00E64BCB" w:rsidRDefault="00695951" w:rsidP="00FD6EEA">
            <w:pPr>
              <w:rPr>
                <w:rFonts w:ascii="Calibri" w:hAnsi="Calibri" w:cs="Calibri"/>
                <w:i/>
                <w:iCs/>
                <w:sz w:val="21"/>
                <w:szCs w:val="21"/>
                <w:lang w:val="en-US"/>
              </w:rPr>
            </w:pPr>
          </w:p>
        </w:tc>
        <w:tc>
          <w:tcPr>
            <w:tcW w:w="991" w:type="dxa"/>
          </w:tcPr>
          <w:p w14:paraId="3EC85844" w14:textId="77777777" w:rsidR="00695951" w:rsidRPr="00E64BCB" w:rsidRDefault="00695951" w:rsidP="00FD6EEA">
            <w:pPr>
              <w:rPr>
                <w:rFonts w:ascii="Calibri" w:hAnsi="Calibri" w:cs="Calibri"/>
                <w:sz w:val="21"/>
                <w:szCs w:val="21"/>
                <w:lang w:val="en-US"/>
              </w:rPr>
            </w:pPr>
          </w:p>
        </w:tc>
        <w:tc>
          <w:tcPr>
            <w:tcW w:w="990" w:type="dxa"/>
          </w:tcPr>
          <w:p w14:paraId="26EEFF2C" w14:textId="77777777" w:rsidR="00695951" w:rsidRPr="00E64BCB" w:rsidRDefault="00695951" w:rsidP="00FD6EEA">
            <w:pPr>
              <w:rPr>
                <w:rFonts w:ascii="Calibri" w:hAnsi="Calibri" w:cs="Calibri"/>
                <w:sz w:val="21"/>
                <w:szCs w:val="21"/>
                <w:lang w:val="en-US"/>
              </w:rPr>
            </w:pPr>
          </w:p>
        </w:tc>
        <w:tc>
          <w:tcPr>
            <w:tcW w:w="872" w:type="dxa"/>
          </w:tcPr>
          <w:p w14:paraId="39C005FD" w14:textId="77777777" w:rsidR="00695951" w:rsidRPr="00E64BCB" w:rsidRDefault="00695951" w:rsidP="00FD6EEA">
            <w:pPr>
              <w:rPr>
                <w:rFonts w:ascii="Calibri" w:hAnsi="Calibri" w:cs="Calibri"/>
                <w:sz w:val="21"/>
                <w:szCs w:val="21"/>
                <w:lang w:val="en-US"/>
              </w:rPr>
            </w:pPr>
          </w:p>
        </w:tc>
        <w:tc>
          <w:tcPr>
            <w:tcW w:w="1132" w:type="dxa"/>
          </w:tcPr>
          <w:p w14:paraId="16B28DEF" w14:textId="77777777" w:rsidR="00695951" w:rsidRPr="00E64BCB" w:rsidRDefault="00695951" w:rsidP="00FD6EEA">
            <w:pPr>
              <w:rPr>
                <w:rFonts w:ascii="Calibri" w:hAnsi="Calibri" w:cs="Calibri"/>
                <w:sz w:val="21"/>
                <w:szCs w:val="21"/>
                <w:lang w:val="en-US"/>
              </w:rPr>
            </w:pPr>
          </w:p>
        </w:tc>
      </w:tr>
      <w:tr w:rsidR="00FD6EEA" w:rsidRPr="00E64BCB" w14:paraId="482CF4B5" w14:textId="77777777" w:rsidTr="00FD6EEA">
        <w:tc>
          <w:tcPr>
            <w:tcW w:w="4659" w:type="dxa"/>
          </w:tcPr>
          <w:p w14:paraId="740403DF" w14:textId="77777777" w:rsidR="00FD6EEA" w:rsidRPr="00E64BCB" w:rsidRDefault="00FD6EEA" w:rsidP="00FD6EEA">
            <w:pPr>
              <w:rPr>
                <w:rFonts w:ascii="Calibri" w:hAnsi="Calibri" w:cs="Calibri"/>
                <w:sz w:val="21"/>
                <w:szCs w:val="21"/>
                <w:lang w:val="en-US"/>
              </w:rPr>
            </w:pPr>
            <w:r w:rsidRPr="00E64BCB">
              <w:rPr>
                <w:rFonts w:ascii="Calibri" w:hAnsi="Calibri" w:cs="Calibri"/>
                <w:b/>
                <w:bCs/>
                <w:sz w:val="21"/>
                <w:szCs w:val="21"/>
                <w:lang w:val="en-US"/>
              </w:rPr>
              <w:t>Total</w:t>
            </w:r>
          </w:p>
        </w:tc>
        <w:tc>
          <w:tcPr>
            <w:tcW w:w="990" w:type="dxa"/>
          </w:tcPr>
          <w:p w14:paraId="59157A92" w14:textId="77777777" w:rsidR="00FD6EEA" w:rsidRPr="00E64BCB" w:rsidRDefault="00FD6EEA" w:rsidP="00FD6EEA">
            <w:pPr>
              <w:rPr>
                <w:rFonts w:ascii="Calibri" w:hAnsi="Calibri" w:cs="Calibri"/>
                <w:sz w:val="21"/>
                <w:szCs w:val="21"/>
                <w:lang w:val="en-US"/>
              </w:rPr>
            </w:pPr>
          </w:p>
        </w:tc>
        <w:tc>
          <w:tcPr>
            <w:tcW w:w="991" w:type="dxa"/>
          </w:tcPr>
          <w:p w14:paraId="280C16EC" w14:textId="77777777" w:rsidR="00FD6EEA" w:rsidRPr="00E64BCB" w:rsidRDefault="00FD6EEA" w:rsidP="00FD6EEA">
            <w:pPr>
              <w:rPr>
                <w:rFonts w:ascii="Calibri" w:hAnsi="Calibri" w:cs="Calibri"/>
                <w:sz w:val="21"/>
                <w:szCs w:val="21"/>
                <w:lang w:val="en-US"/>
              </w:rPr>
            </w:pPr>
          </w:p>
        </w:tc>
        <w:tc>
          <w:tcPr>
            <w:tcW w:w="990" w:type="dxa"/>
          </w:tcPr>
          <w:p w14:paraId="72D81414" w14:textId="77777777" w:rsidR="00FD6EEA" w:rsidRPr="00E64BCB" w:rsidRDefault="00FD6EEA" w:rsidP="00FD6EEA">
            <w:pPr>
              <w:rPr>
                <w:rFonts w:ascii="Calibri" w:hAnsi="Calibri" w:cs="Calibri"/>
                <w:sz w:val="21"/>
                <w:szCs w:val="21"/>
                <w:lang w:val="en-US"/>
              </w:rPr>
            </w:pPr>
          </w:p>
        </w:tc>
        <w:tc>
          <w:tcPr>
            <w:tcW w:w="872" w:type="dxa"/>
          </w:tcPr>
          <w:p w14:paraId="668733E1" w14:textId="77777777" w:rsidR="00FD6EEA" w:rsidRPr="00E64BCB" w:rsidRDefault="00FD6EEA" w:rsidP="00FD6EEA">
            <w:pPr>
              <w:rPr>
                <w:rFonts w:ascii="Calibri" w:hAnsi="Calibri" w:cs="Calibri"/>
                <w:sz w:val="21"/>
                <w:szCs w:val="21"/>
                <w:lang w:val="en-US"/>
              </w:rPr>
            </w:pPr>
          </w:p>
        </w:tc>
        <w:tc>
          <w:tcPr>
            <w:tcW w:w="1132" w:type="dxa"/>
          </w:tcPr>
          <w:p w14:paraId="6BDE3F3D" w14:textId="77777777" w:rsidR="00FD6EEA" w:rsidRPr="00E64BCB" w:rsidRDefault="00FD6EEA" w:rsidP="00FD6EEA">
            <w:pPr>
              <w:rPr>
                <w:rFonts w:ascii="Calibri" w:hAnsi="Calibri" w:cs="Calibri"/>
                <w:sz w:val="21"/>
                <w:szCs w:val="21"/>
                <w:lang w:val="en-US"/>
              </w:rPr>
            </w:pPr>
          </w:p>
        </w:tc>
      </w:tr>
    </w:tbl>
    <w:p w14:paraId="7FB48CCE" w14:textId="53A9C9B1" w:rsidR="009C1E01" w:rsidRPr="00E37258" w:rsidRDefault="009C1E01" w:rsidP="009C1E01">
      <w:pPr>
        <w:rPr>
          <w:rFonts w:ascii="Calibri" w:hAnsi="Calibri" w:cs="Calibri"/>
          <w:i/>
          <w:iCs/>
          <w:lang w:val="en-US"/>
        </w:rPr>
      </w:pPr>
      <w:r w:rsidRPr="00FD6EEA">
        <w:rPr>
          <w:rFonts w:ascii="Calibri" w:hAnsi="Calibri" w:cs="Calibri"/>
          <w:i/>
          <w:iCs/>
          <w:sz w:val="20"/>
          <w:szCs w:val="20"/>
          <w:lang w:val="en-US"/>
        </w:rPr>
        <w:t xml:space="preserve"> </w:t>
      </w:r>
      <w:r w:rsidR="0024616E" w:rsidRPr="00E37258">
        <w:rPr>
          <w:rFonts w:ascii="Calibri" w:hAnsi="Calibri" w:cs="Calibri"/>
          <w:i/>
          <w:iCs/>
          <w:vertAlign w:val="superscript"/>
          <w:lang w:val="en-US"/>
        </w:rPr>
        <w:t xml:space="preserve">* </w:t>
      </w:r>
      <w:r w:rsidRPr="00E37258">
        <w:rPr>
          <w:rFonts w:ascii="Calibri" w:hAnsi="Calibri" w:cs="Calibri"/>
          <w:i/>
          <w:iCs/>
          <w:lang w:val="en-US"/>
        </w:rPr>
        <w:t>Only if relevant</w:t>
      </w:r>
      <w:r w:rsidR="0024616E" w:rsidRPr="00E37258">
        <w:rPr>
          <w:rFonts w:ascii="Calibri" w:hAnsi="Calibri" w:cs="Calibri"/>
          <w:i/>
          <w:iCs/>
          <w:lang w:val="en-US"/>
        </w:rPr>
        <w:t>. In case there is</w:t>
      </w:r>
      <w:r w:rsidR="00D42B08" w:rsidRPr="00E37258">
        <w:rPr>
          <w:rFonts w:ascii="Calibri" w:hAnsi="Calibri" w:cs="Calibri"/>
          <w:i/>
          <w:iCs/>
          <w:lang w:val="en-US"/>
        </w:rPr>
        <w:t xml:space="preserve"> </w:t>
      </w:r>
      <w:r w:rsidR="00047DBC" w:rsidRPr="00E37258">
        <w:rPr>
          <w:rFonts w:ascii="Calibri" w:hAnsi="Calibri" w:cs="Calibri"/>
          <w:i/>
          <w:iCs/>
          <w:lang w:val="en-US"/>
        </w:rPr>
        <w:t>any consumption</w:t>
      </w:r>
      <w:r w:rsidR="00D42B08" w:rsidRPr="00E37258">
        <w:rPr>
          <w:rFonts w:ascii="Calibri" w:hAnsi="Calibri" w:cs="Calibri"/>
          <w:i/>
          <w:iCs/>
          <w:lang w:val="en-US"/>
        </w:rPr>
        <w:t>, it must be</w:t>
      </w:r>
      <w:r w:rsidR="00047DBC" w:rsidRPr="00E37258">
        <w:rPr>
          <w:rFonts w:ascii="Calibri" w:hAnsi="Calibri" w:cs="Calibri"/>
          <w:i/>
          <w:iCs/>
          <w:lang w:val="en-US"/>
        </w:rPr>
        <w:t xml:space="preserve"> allocated</w:t>
      </w:r>
      <w:r w:rsidR="00D42B08" w:rsidRPr="00E37258">
        <w:rPr>
          <w:rFonts w:ascii="Calibri" w:hAnsi="Calibri" w:cs="Calibri"/>
          <w:i/>
          <w:iCs/>
          <w:lang w:val="en-US"/>
        </w:rPr>
        <w:t xml:space="preserve"> to the </w:t>
      </w:r>
      <w:r w:rsidR="00047DBC" w:rsidRPr="00E37258">
        <w:rPr>
          <w:rFonts w:ascii="Calibri" w:hAnsi="Calibri" w:cs="Calibri"/>
          <w:i/>
          <w:iCs/>
          <w:lang w:val="en-US"/>
        </w:rPr>
        <w:t>specified budget line</w:t>
      </w:r>
      <w:r w:rsidR="0024616E" w:rsidRPr="00E37258">
        <w:rPr>
          <w:rFonts w:ascii="Calibri" w:hAnsi="Calibri" w:cs="Calibri"/>
          <w:i/>
          <w:iCs/>
          <w:lang w:val="en-US"/>
        </w:rPr>
        <w:t>;</w:t>
      </w:r>
      <w:r w:rsidR="00486B16" w:rsidRPr="00E37258">
        <w:rPr>
          <w:rFonts w:ascii="Calibri" w:hAnsi="Calibri" w:cs="Calibri"/>
          <w:i/>
          <w:iCs/>
          <w:lang w:val="en-US"/>
        </w:rPr>
        <w:t xml:space="preserve"> </w:t>
      </w:r>
      <w:r w:rsidR="0024616E" w:rsidRPr="00E37258">
        <w:rPr>
          <w:rFonts w:ascii="Calibri" w:hAnsi="Calibri" w:cs="Calibri"/>
          <w:i/>
          <w:iCs/>
          <w:lang w:val="en-US"/>
        </w:rPr>
        <w:t>**</w:t>
      </w:r>
      <w:r w:rsidR="00A029C2" w:rsidRPr="00E37258">
        <w:rPr>
          <w:rFonts w:ascii="Calibri" w:hAnsi="Calibri" w:cs="Calibri"/>
          <w:i/>
          <w:iCs/>
          <w:lang w:val="en-US"/>
        </w:rPr>
        <w:t xml:space="preserve"> </w:t>
      </w:r>
      <w:r w:rsidR="005A4214" w:rsidRPr="00E37258">
        <w:rPr>
          <w:rFonts w:ascii="Calibri" w:hAnsi="Calibri" w:cs="Calibri"/>
          <w:i/>
          <w:iCs/>
          <w:lang w:val="en-US"/>
        </w:rPr>
        <w:t>Where</w:t>
      </w:r>
      <w:r w:rsidR="00A029C2" w:rsidRPr="00E37258">
        <w:rPr>
          <w:rFonts w:ascii="Calibri" w:hAnsi="Calibri" w:cs="Calibri"/>
          <w:i/>
          <w:iCs/>
          <w:lang w:val="en-US"/>
        </w:rPr>
        <w:t xml:space="preserve"> partner is responsible for contracting </w:t>
      </w:r>
      <w:r w:rsidR="005A4214" w:rsidRPr="00E37258">
        <w:rPr>
          <w:rFonts w:ascii="Calibri" w:hAnsi="Calibri" w:cs="Calibri"/>
          <w:i/>
          <w:iCs/>
          <w:lang w:val="en-US"/>
        </w:rPr>
        <w:t>audit, the cost is represented</w:t>
      </w:r>
      <w:r w:rsidR="0024616E" w:rsidRPr="00E37258">
        <w:rPr>
          <w:rFonts w:ascii="Calibri" w:hAnsi="Calibri" w:cs="Calibri"/>
          <w:i/>
          <w:iCs/>
          <w:lang w:val="en-US"/>
        </w:rPr>
        <w:t xml:space="preserve"> her</w:t>
      </w:r>
      <w:r w:rsidR="005A4214" w:rsidRPr="00E37258">
        <w:rPr>
          <w:rFonts w:ascii="Calibri" w:hAnsi="Calibri" w:cs="Calibri"/>
          <w:i/>
          <w:iCs/>
          <w:lang w:val="en-US"/>
        </w:rPr>
        <w:t xml:space="preserve">. </w:t>
      </w:r>
      <w:r w:rsidR="0024616E" w:rsidRPr="00E37258">
        <w:rPr>
          <w:rFonts w:ascii="Calibri" w:hAnsi="Calibri" w:cs="Calibri"/>
          <w:i/>
          <w:iCs/>
          <w:lang w:val="en-US"/>
        </w:rPr>
        <w:t xml:space="preserve"> </w:t>
      </w:r>
    </w:p>
    <w:p w14:paraId="6CCB8D93" w14:textId="77777777" w:rsidR="009C1E01" w:rsidRDefault="009C1E01">
      <w:pPr>
        <w:rPr>
          <w:rFonts w:ascii="Calibri" w:hAnsi="Calibri" w:cs="Calibri"/>
          <w:sz w:val="21"/>
          <w:szCs w:val="21"/>
          <w:lang w:val="en-US"/>
        </w:rPr>
      </w:pPr>
    </w:p>
    <w:p w14:paraId="651FEA8C" w14:textId="77777777" w:rsidR="002321BB" w:rsidRDefault="002321BB" w:rsidP="003B7D26">
      <w:pPr>
        <w:rPr>
          <w:rFonts w:ascii="Verdana" w:hAnsi="Verdana" w:cstheme="minorHAnsi"/>
          <w:b/>
          <w:bCs/>
          <w:color w:val="C00000"/>
          <w:sz w:val="28"/>
          <w:szCs w:val="28"/>
          <w:lang w:val="en-GB"/>
        </w:rPr>
      </w:pPr>
      <w:r>
        <w:rPr>
          <w:rFonts w:ascii="Verdana" w:hAnsi="Verdana" w:cstheme="minorHAnsi"/>
          <w:b/>
          <w:bCs/>
          <w:color w:val="C00000"/>
          <w:sz w:val="28"/>
          <w:szCs w:val="28"/>
          <w:lang w:val="en-GB"/>
        </w:rPr>
        <w:br w:type="page"/>
      </w:r>
    </w:p>
    <w:p w14:paraId="5A584ACE" w14:textId="4F3FFED4" w:rsidR="003B7D26" w:rsidRPr="00D72395" w:rsidRDefault="003B7D26" w:rsidP="003B7D26">
      <w:pPr>
        <w:rPr>
          <w:rFonts w:cstheme="minorHAnsi"/>
          <w:b/>
          <w:bCs/>
          <w:color w:val="C00000"/>
          <w:sz w:val="28"/>
          <w:szCs w:val="28"/>
          <w:lang w:val="en-GB"/>
        </w:rPr>
      </w:pPr>
      <w:r w:rsidRPr="00D72395">
        <w:rPr>
          <w:rFonts w:cstheme="minorHAnsi"/>
          <w:b/>
          <w:bCs/>
          <w:color w:val="C00000"/>
          <w:sz w:val="28"/>
          <w:szCs w:val="28"/>
          <w:lang w:val="en-GB"/>
        </w:rPr>
        <w:lastRenderedPageBreak/>
        <w:t>Guidance: Project budget</w:t>
      </w:r>
    </w:p>
    <w:p w14:paraId="4293D4A8" w14:textId="4782205D" w:rsidR="002321BB" w:rsidRPr="00C31E00" w:rsidRDefault="002321BB">
      <w:pPr>
        <w:rPr>
          <w:rFonts w:ascii="Calibri" w:hAnsi="Calibri" w:cs="Calibri"/>
          <w:lang w:val="en-GB"/>
        </w:rPr>
      </w:pPr>
      <w:r w:rsidRPr="00C31E00">
        <w:rPr>
          <w:rFonts w:ascii="Calibri" w:hAnsi="Calibri" w:cs="Calibri"/>
          <w:lang w:val="en-GB"/>
        </w:rPr>
        <w:t>The detailed budget template should be used for all projects regardless whether they are projects under a programme or stand-alone projects.</w:t>
      </w:r>
    </w:p>
    <w:p w14:paraId="22CF09AA" w14:textId="5E17ED12" w:rsidR="002321BB" w:rsidRPr="00C31E00" w:rsidRDefault="002321BB">
      <w:pPr>
        <w:rPr>
          <w:rFonts w:ascii="Calibri" w:hAnsi="Calibri" w:cs="Calibri"/>
          <w:lang w:val="en-GB"/>
        </w:rPr>
      </w:pPr>
      <w:r w:rsidRPr="00C31E00">
        <w:rPr>
          <w:rFonts w:ascii="Calibri" w:hAnsi="Calibri" w:cs="Calibri"/>
          <w:b/>
          <w:bCs/>
          <w:lang w:val="en-GB"/>
        </w:rPr>
        <w:t>When the MFA supports an existing initiative</w:t>
      </w:r>
      <w:r w:rsidRPr="00C31E00">
        <w:rPr>
          <w:rFonts w:ascii="Calibri" w:hAnsi="Calibri" w:cs="Calibri"/>
          <w:lang w:val="en-GB"/>
        </w:rPr>
        <w:t>, the budget templates of the partner’s initiative</w:t>
      </w:r>
      <w:r w:rsidR="002A6A61" w:rsidRPr="00C31E00">
        <w:rPr>
          <w:rFonts w:ascii="Calibri" w:hAnsi="Calibri" w:cs="Calibri"/>
          <w:lang w:val="en-GB"/>
        </w:rPr>
        <w:t xml:space="preserve"> </w:t>
      </w:r>
      <w:r w:rsidRPr="00C31E00">
        <w:rPr>
          <w:rFonts w:ascii="Calibri" w:hAnsi="Calibri" w:cs="Calibri"/>
          <w:lang w:val="en-GB"/>
        </w:rPr>
        <w:t>and of the Danish contribution must be completed.</w:t>
      </w:r>
      <w:r w:rsidR="00746022" w:rsidRPr="00C31E00">
        <w:rPr>
          <w:rFonts w:ascii="Calibri" w:hAnsi="Calibri" w:cs="Calibri"/>
          <w:lang w:val="en-GB"/>
        </w:rPr>
        <w:t xml:space="preserve"> The partner is expected to provide the unit with the full budget of its initiative including other donor contributions. </w:t>
      </w:r>
      <w:r w:rsidR="00D11392" w:rsidRPr="00C31E00">
        <w:rPr>
          <w:rFonts w:ascii="Calibri" w:hAnsi="Calibri" w:cs="Calibri"/>
          <w:lang w:val="en-GB"/>
        </w:rPr>
        <w:t xml:space="preserve"> </w:t>
      </w:r>
    </w:p>
    <w:p w14:paraId="31165361" w14:textId="421224E3" w:rsidR="00D11392" w:rsidRPr="00C31E00" w:rsidRDefault="008A7619" w:rsidP="00D11392">
      <w:pPr>
        <w:rPr>
          <w:rFonts w:ascii="Calibri" w:hAnsi="Calibri" w:cs="Calibri"/>
          <w:lang w:val="en-GB"/>
        </w:rPr>
      </w:pPr>
      <w:r w:rsidRPr="00C31E00">
        <w:rPr>
          <w:rFonts w:ascii="Calibri" w:hAnsi="Calibri" w:cs="Calibri"/>
          <w:lang w:val="en-GB"/>
        </w:rPr>
        <w:t>The project can support a specific initiative the partner is implementing (project/programme budget) or a partner’s institutional budget (core contribution)</w:t>
      </w:r>
      <w:r w:rsidR="002A6A61" w:rsidRPr="00C31E00">
        <w:rPr>
          <w:rFonts w:ascii="Calibri" w:hAnsi="Calibri" w:cs="Calibri"/>
          <w:lang w:val="en-GB"/>
        </w:rPr>
        <w:t>. Partners may have different budget structures. T</w:t>
      </w:r>
      <w:r w:rsidR="00D11392" w:rsidRPr="00C31E00">
        <w:rPr>
          <w:rFonts w:ascii="Calibri" w:hAnsi="Calibri" w:cs="Calibri"/>
          <w:lang w:val="en-GB"/>
        </w:rPr>
        <w:t xml:space="preserve">here is </w:t>
      </w:r>
      <w:r w:rsidR="002A6A61" w:rsidRPr="00C31E00">
        <w:rPr>
          <w:rFonts w:ascii="Calibri" w:hAnsi="Calibri" w:cs="Calibri"/>
          <w:lang w:val="en-GB"/>
        </w:rPr>
        <w:t xml:space="preserve">therefore </w:t>
      </w:r>
      <w:r w:rsidR="00D11392" w:rsidRPr="00C31E00">
        <w:rPr>
          <w:rFonts w:ascii="Calibri" w:hAnsi="Calibri" w:cs="Calibri"/>
          <w:lang w:val="en-GB"/>
        </w:rPr>
        <w:t xml:space="preserve">flexibility </w:t>
      </w:r>
      <w:r w:rsidRPr="00C31E00">
        <w:rPr>
          <w:rFonts w:ascii="Calibri" w:hAnsi="Calibri" w:cs="Calibri"/>
          <w:lang w:val="en-GB"/>
        </w:rPr>
        <w:t>regarding</w:t>
      </w:r>
      <w:r w:rsidR="00D11392" w:rsidRPr="00C31E00">
        <w:rPr>
          <w:rFonts w:ascii="Calibri" w:hAnsi="Calibri" w:cs="Calibri"/>
          <w:lang w:val="en-GB"/>
        </w:rPr>
        <w:t xml:space="preserve"> the project budget </w:t>
      </w:r>
      <w:r w:rsidRPr="00C31E00">
        <w:rPr>
          <w:rFonts w:ascii="Calibri" w:hAnsi="Calibri" w:cs="Calibri"/>
          <w:lang w:val="en-GB"/>
        </w:rPr>
        <w:t>template</w:t>
      </w:r>
      <w:r w:rsidR="00D11392" w:rsidRPr="00C31E00">
        <w:rPr>
          <w:rFonts w:ascii="Calibri" w:hAnsi="Calibri" w:cs="Calibri"/>
          <w:lang w:val="en-GB"/>
        </w:rPr>
        <w:t xml:space="preserve"> as long as the requirements below are met:</w:t>
      </w:r>
    </w:p>
    <w:p w14:paraId="2EF5FFD0" w14:textId="35C87A5B" w:rsidR="002A6A61" w:rsidRPr="00C31E00" w:rsidRDefault="002A6A61" w:rsidP="00915965">
      <w:pPr>
        <w:pStyle w:val="Listeafsnit"/>
        <w:numPr>
          <w:ilvl w:val="0"/>
          <w:numId w:val="1"/>
        </w:numPr>
        <w:rPr>
          <w:rFonts w:ascii="Calibri" w:hAnsi="Calibri" w:cs="Calibri"/>
          <w:lang w:val="en-GB"/>
        </w:rPr>
      </w:pPr>
      <w:r w:rsidRPr="00C31E00">
        <w:rPr>
          <w:rFonts w:ascii="Calibri" w:hAnsi="Calibri" w:cs="Calibri"/>
          <w:lang w:val="en-GB"/>
        </w:rPr>
        <w:t xml:space="preserve">The Danish contribution budget must be in DKK as the authoritative figure. The partner budget may be in the relevant currency, and in that budget the Danish contribution may be converted to the same currency to better enable comparison.  </w:t>
      </w:r>
    </w:p>
    <w:p w14:paraId="2F76BFCE" w14:textId="5BDFC925" w:rsidR="00915965" w:rsidRPr="00C31E00" w:rsidRDefault="00915965" w:rsidP="00915965">
      <w:pPr>
        <w:pStyle w:val="Listeafsnit"/>
        <w:numPr>
          <w:ilvl w:val="0"/>
          <w:numId w:val="1"/>
        </w:numPr>
        <w:rPr>
          <w:rFonts w:ascii="Calibri" w:hAnsi="Calibri" w:cs="Calibri"/>
          <w:lang w:val="en-GB"/>
        </w:rPr>
      </w:pPr>
      <w:r w:rsidRPr="00C31E00">
        <w:rPr>
          <w:rFonts w:ascii="Calibri" w:hAnsi="Calibri" w:cs="Calibri"/>
          <w:lang w:val="en-GB"/>
        </w:rPr>
        <w:t xml:space="preserve">In the presentation of the partner’s initiative budget, </w:t>
      </w:r>
      <w:r w:rsidR="004A27E3" w:rsidRPr="00C31E00">
        <w:rPr>
          <w:rFonts w:ascii="Calibri" w:hAnsi="Calibri" w:cs="Calibri"/>
          <w:lang w:val="en-GB"/>
        </w:rPr>
        <w:t>details</w:t>
      </w:r>
      <w:r w:rsidRPr="00C31E00">
        <w:rPr>
          <w:rFonts w:ascii="Calibri" w:hAnsi="Calibri" w:cs="Calibri"/>
          <w:lang w:val="en-GB"/>
        </w:rPr>
        <w:t xml:space="preserve"> about revenues/donor funding will depend on an assessment of relevance and </w:t>
      </w:r>
      <w:r w:rsidR="004A27E3" w:rsidRPr="00C31E00">
        <w:rPr>
          <w:rFonts w:ascii="Calibri" w:hAnsi="Calibri" w:cs="Calibri"/>
          <w:lang w:val="en-GB"/>
        </w:rPr>
        <w:t>information</w:t>
      </w:r>
      <w:r w:rsidRPr="00C31E00">
        <w:rPr>
          <w:rFonts w:ascii="Calibri" w:hAnsi="Calibri" w:cs="Calibri"/>
          <w:lang w:val="en-GB"/>
        </w:rPr>
        <w:t xml:space="preserve"> availability</w:t>
      </w:r>
      <w:r w:rsidR="004A27E3" w:rsidRPr="00C31E00">
        <w:rPr>
          <w:rFonts w:ascii="Calibri" w:hAnsi="Calibri" w:cs="Calibri"/>
          <w:lang w:val="en-GB"/>
        </w:rPr>
        <w:t>. O</w:t>
      </w:r>
      <w:r w:rsidRPr="00C31E00">
        <w:rPr>
          <w:rFonts w:ascii="Calibri" w:hAnsi="Calibri" w:cs="Calibri"/>
          <w:lang w:val="en-GB"/>
        </w:rPr>
        <w:t>nly</w:t>
      </w:r>
      <w:r w:rsidR="004A27E3" w:rsidRPr="00C31E00">
        <w:rPr>
          <w:rFonts w:ascii="Calibri" w:hAnsi="Calibri" w:cs="Calibri"/>
          <w:lang w:val="en-GB"/>
        </w:rPr>
        <w:t xml:space="preserve"> the overall/</w:t>
      </w:r>
      <w:r w:rsidRPr="00C31E00">
        <w:rPr>
          <w:rFonts w:ascii="Calibri" w:hAnsi="Calibri" w:cs="Calibri"/>
          <w:lang w:val="en-GB"/>
        </w:rPr>
        <w:t xml:space="preserve">headline amounts are needed. </w:t>
      </w:r>
    </w:p>
    <w:p w14:paraId="4E82EAFD" w14:textId="5D3F9963" w:rsidR="002A6A61" w:rsidRPr="00C31E00" w:rsidRDefault="002A6A61" w:rsidP="002A6A61">
      <w:pPr>
        <w:pStyle w:val="Listeafsnit"/>
        <w:numPr>
          <w:ilvl w:val="0"/>
          <w:numId w:val="1"/>
        </w:numPr>
        <w:rPr>
          <w:rFonts w:ascii="Calibri" w:hAnsi="Calibri" w:cs="Calibri"/>
          <w:lang w:val="en-GB"/>
        </w:rPr>
      </w:pPr>
      <w:r w:rsidRPr="00C31E00">
        <w:rPr>
          <w:rFonts w:ascii="Calibri" w:hAnsi="Calibri" w:cs="Calibri"/>
          <w:lang w:val="en-GB"/>
        </w:rPr>
        <w:t>In the presentation of the Danish contribution, the unit must show the funding modality (earmarked or core contribution), by either showing Danish funds as allocated to specific components of the partner budget or to the partner budget as a whole</w:t>
      </w:r>
    </w:p>
    <w:p w14:paraId="178F67D3" w14:textId="4485CEFB" w:rsidR="00D11392" w:rsidRPr="00C31E00" w:rsidRDefault="00994B47" w:rsidP="00D11392">
      <w:pPr>
        <w:pStyle w:val="Listeafsnit"/>
        <w:numPr>
          <w:ilvl w:val="0"/>
          <w:numId w:val="1"/>
        </w:numPr>
        <w:rPr>
          <w:rFonts w:ascii="Calibri" w:hAnsi="Calibri" w:cs="Calibri"/>
          <w:lang w:val="en-GB"/>
        </w:rPr>
      </w:pPr>
      <w:r w:rsidRPr="00C31E00">
        <w:rPr>
          <w:rFonts w:ascii="Calibri" w:hAnsi="Calibri" w:cs="Calibri"/>
          <w:lang w:val="en-GB"/>
        </w:rPr>
        <w:t>The b</w:t>
      </w:r>
      <w:r w:rsidR="00D11392" w:rsidRPr="00C31E00">
        <w:rPr>
          <w:rFonts w:ascii="Calibri" w:hAnsi="Calibri" w:cs="Calibri"/>
          <w:lang w:val="en-GB"/>
        </w:rPr>
        <w:t xml:space="preserve">udget </w:t>
      </w:r>
      <w:r w:rsidRPr="00C31E00">
        <w:rPr>
          <w:rFonts w:ascii="Calibri" w:hAnsi="Calibri" w:cs="Calibri"/>
          <w:lang w:val="en-GB"/>
        </w:rPr>
        <w:t>must show</w:t>
      </w:r>
      <w:r w:rsidR="00D11392" w:rsidRPr="00C31E00">
        <w:rPr>
          <w:rFonts w:ascii="Calibri" w:hAnsi="Calibri" w:cs="Calibri"/>
          <w:lang w:val="en-GB"/>
        </w:rPr>
        <w:t xml:space="preserve"> the Danish contributions to a</w:t>
      </w:r>
      <w:r w:rsidR="006620DD" w:rsidRPr="00C31E00">
        <w:rPr>
          <w:rFonts w:ascii="Calibri" w:hAnsi="Calibri" w:cs="Calibri"/>
          <w:lang w:val="en-GB"/>
        </w:rPr>
        <w:t>n</w:t>
      </w:r>
      <w:r w:rsidR="00D11392" w:rsidRPr="00C31E00">
        <w:rPr>
          <w:rFonts w:ascii="Calibri" w:hAnsi="Calibri" w:cs="Calibri"/>
          <w:lang w:val="en-GB"/>
        </w:rPr>
        <w:t xml:space="preserve"> </w:t>
      </w:r>
      <w:r w:rsidR="001D0799" w:rsidRPr="00C31E00">
        <w:rPr>
          <w:rFonts w:ascii="Calibri" w:hAnsi="Calibri" w:cs="Calibri"/>
          <w:lang w:val="en-GB"/>
        </w:rPr>
        <w:t>overall</w:t>
      </w:r>
      <w:r w:rsidR="00D11392" w:rsidRPr="00C31E00">
        <w:rPr>
          <w:rFonts w:ascii="Calibri" w:hAnsi="Calibri" w:cs="Calibri"/>
          <w:lang w:val="en-GB"/>
        </w:rPr>
        <w:t xml:space="preserve"> partner budget</w:t>
      </w:r>
      <w:r w:rsidR="001D0799" w:rsidRPr="00C31E00">
        <w:rPr>
          <w:rFonts w:ascii="Calibri" w:hAnsi="Calibri" w:cs="Calibri"/>
          <w:lang w:val="en-GB"/>
        </w:rPr>
        <w:t xml:space="preserve"> (headlines only)</w:t>
      </w:r>
    </w:p>
    <w:p w14:paraId="19CC5648" w14:textId="0055BD83" w:rsidR="00D11392" w:rsidRPr="00C31E00" w:rsidRDefault="00D11392" w:rsidP="00D11392">
      <w:pPr>
        <w:pStyle w:val="Listeafsnit"/>
        <w:numPr>
          <w:ilvl w:val="0"/>
          <w:numId w:val="1"/>
        </w:numPr>
        <w:rPr>
          <w:rFonts w:ascii="Calibri" w:hAnsi="Calibri" w:cs="Calibri"/>
          <w:lang w:val="en-GB"/>
        </w:rPr>
      </w:pPr>
      <w:r w:rsidRPr="00C31E00">
        <w:rPr>
          <w:rFonts w:ascii="Calibri" w:hAnsi="Calibri" w:cs="Calibri"/>
          <w:lang w:val="en-GB"/>
        </w:rPr>
        <w:t xml:space="preserve">The </w:t>
      </w:r>
      <w:r w:rsidR="001D0799" w:rsidRPr="00C31E00">
        <w:rPr>
          <w:rFonts w:ascii="Calibri" w:hAnsi="Calibri" w:cs="Calibri"/>
          <w:lang w:val="en-GB"/>
        </w:rPr>
        <w:t>overall</w:t>
      </w:r>
      <w:r w:rsidRPr="00C31E00">
        <w:rPr>
          <w:rFonts w:ascii="Calibri" w:hAnsi="Calibri" w:cs="Calibri"/>
          <w:lang w:val="en-GB"/>
        </w:rPr>
        <w:t xml:space="preserve"> partner budget should show allocations </w:t>
      </w:r>
      <w:r w:rsidR="005D3D2E" w:rsidRPr="00C31E00">
        <w:rPr>
          <w:rFonts w:ascii="Calibri" w:hAnsi="Calibri" w:cs="Calibri"/>
          <w:lang w:val="en-GB"/>
        </w:rPr>
        <w:t xml:space="preserve">both </w:t>
      </w:r>
      <w:r w:rsidRPr="00C31E00">
        <w:rPr>
          <w:rFonts w:ascii="Calibri" w:hAnsi="Calibri" w:cs="Calibri"/>
          <w:lang w:val="en-GB"/>
        </w:rPr>
        <w:t>per outcome</w:t>
      </w:r>
      <w:r w:rsidR="005D3D2E" w:rsidRPr="00C31E00">
        <w:rPr>
          <w:rFonts w:ascii="Calibri" w:hAnsi="Calibri" w:cs="Calibri"/>
          <w:lang w:val="en-GB"/>
        </w:rPr>
        <w:t xml:space="preserve"> </w:t>
      </w:r>
      <w:r w:rsidR="00A77111" w:rsidRPr="00C31E00">
        <w:rPr>
          <w:rFonts w:ascii="Calibri" w:hAnsi="Calibri" w:cs="Calibri"/>
          <w:lang w:val="en-GB"/>
        </w:rPr>
        <w:t>(</w:t>
      </w:r>
      <w:r w:rsidR="005D3D2E" w:rsidRPr="00C31E00">
        <w:rPr>
          <w:rFonts w:ascii="Calibri" w:hAnsi="Calibri" w:cs="Calibri"/>
          <w:lang w:val="en-GB"/>
        </w:rPr>
        <w:t>and output</w:t>
      </w:r>
      <w:r w:rsidR="00A77111" w:rsidRPr="00C31E00">
        <w:rPr>
          <w:rFonts w:ascii="Calibri" w:hAnsi="Calibri" w:cs="Calibri"/>
          <w:lang w:val="en-GB"/>
        </w:rPr>
        <w:t xml:space="preserve"> if feasible and relevant)</w:t>
      </w:r>
      <w:r w:rsidRPr="00C31E00">
        <w:rPr>
          <w:rFonts w:ascii="Calibri" w:hAnsi="Calibri" w:cs="Calibri"/>
          <w:lang w:val="en-GB"/>
        </w:rPr>
        <w:t xml:space="preserve">, or other main spending area, and funding sources with the respective amounts </w:t>
      </w:r>
      <w:r w:rsidR="001D0799" w:rsidRPr="00C31E00">
        <w:rPr>
          <w:rFonts w:ascii="Calibri" w:hAnsi="Calibri" w:cs="Calibri"/>
          <w:lang w:val="en-GB"/>
        </w:rPr>
        <w:t xml:space="preserve"> </w:t>
      </w:r>
    </w:p>
    <w:p w14:paraId="43480E9B" w14:textId="57E70B7E" w:rsidR="00915965" w:rsidRPr="00E37258" w:rsidRDefault="00994B47" w:rsidP="00994B47">
      <w:pPr>
        <w:pStyle w:val="Listeafsnit"/>
        <w:numPr>
          <w:ilvl w:val="0"/>
          <w:numId w:val="1"/>
        </w:numPr>
        <w:rPr>
          <w:rFonts w:ascii="Calibri" w:hAnsi="Calibri" w:cs="Calibri"/>
          <w:lang w:val="en-US"/>
        </w:rPr>
      </w:pPr>
      <w:r w:rsidRPr="00C31E00">
        <w:rPr>
          <w:rFonts w:ascii="Calibri" w:hAnsi="Calibri" w:cs="Calibri"/>
          <w:lang w:val="en-GB"/>
        </w:rPr>
        <w:t xml:space="preserve">The budget </w:t>
      </w:r>
      <w:r w:rsidR="00D42B08" w:rsidRPr="00C31E00">
        <w:rPr>
          <w:rFonts w:ascii="Calibri" w:hAnsi="Calibri" w:cs="Calibri"/>
          <w:lang w:val="en-GB"/>
        </w:rPr>
        <w:t xml:space="preserve">should </w:t>
      </w:r>
      <w:r w:rsidRPr="00C31E00">
        <w:rPr>
          <w:rFonts w:ascii="Calibri" w:hAnsi="Calibri" w:cs="Calibri"/>
          <w:lang w:val="en-GB"/>
        </w:rPr>
        <w:t xml:space="preserve">indicate </w:t>
      </w:r>
      <w:r w:rsidR="001D0799" w:rsidRPr="00C31E00">
        <w:rPr>
          <w:rFonts w:ascii="Calibri" w:hAnsi="Calibri" w:cs="Calibri"/>
          <w:lang w:val="en-GB"/>
        </w:rPr>
        <w:t xml:space="preserve">the </w:t>
      </w:r>
      <w:r w:rsidRPr="00C31E00">
        <w:rPr>
          <w:rFonts w:ascii="Calibri" w:hAnsi="Calibri" w:cs="Calibri"/>
          <w:lang w:val="en-GB"/>
        </w:rPr>
        <w:t>allocation of the Danish contribution by outcome, or by other main programme area</w:t>
      </w:r>
      <w:r w:rsidR="00572427" w:rsidRPr="00C31E00">
        <w:rPr>
          <w:rFonts w:ascii="Calibri" w:hAnsi="Calibri" w:cs="Calibri"/>
          <w:lang w:val="en-GB"/>
        </w:rPr>
        <w:t>(s)</w:t>
      </w:r>
      <w:r w:rsidR="00915965" w:rsidRPr="00C31E00">
        <w:rPr>
          <w:rFonts w:ascii="Calibri" w:hAnsi="Calibri" w:cs="Calibri"/>
          <w:lang w:val="en-GB"/>
        </w:rPr>
        <w:t>.</w:t>
      </w:r>
      <w:r w:rsidR="00572427" w:rsidRPr="00C31E00">
        <w:rPr>
          <w:rFonts w:ascii="Calibri" w:hAnsi="Calibri" w:cs="Calibri"/>
          <w:lang w:val="en-GB"/>
        </w:rPr>
        <w:t xml:space="preserve"> </w:t>
      </w:r>
      <w:r w:rsidR="00915965" w:rsidRPr="00C31E00">
        <w:rPr>
          <w:rFonts w:ascii="Calibri" w:hAnsi="Calibri" w:cs="Calibri"/>
          <w:lang w:val="en-GB"/>
        </w:rPr>
        <w:t>Outcomes as defined in the Danish project document must be in alignment with the partner’s documentation</w:t>
      </w:r>
      <w:r w:rsidR="00915965" w:rsidRPr="00E37258">
        <w:rPr>
          <w:rFonts w:ascii="Calibri" w:hAnsi="Calibri" w:cs="Calibri"/>
          <w:lang w:val="en-US"/>
        </w:rPr>
        <w:t xml:space="preserve">, budget areas and results framework. </w:t>
      </w:r>
      <w:r w:rsidR="00915965" w:rsidRPr="00E37258">
        <w:rPr>
          <w:rFonts w:ascii="Calibri" w:hAnsi="Calibri" w:cs="Calibri"/>
          <w:color w:val="FF0000"/>
          <w:vertAlign w:val="superscript"/>
          <w:lang w:val="en-US"/>
        </w:rPr>
        <w:t xml:space="preserve"> </w:t>
      </w:r>
      <w:r w:rsidR="00915965" w:rsidRPr="00E37258">
        <w:rPr>
          <w:rFonts w:ascii="Calibri" w:hAnsi="Calibri" w:cs="Calibri"/>
          <w:color w:val="FF0000"/>
          <w:lang w:val="en-US"/>
        </w:rPr>
        <w:t xml:space="preserve"> </w:t>
      </w:r>
    </w:p>
    <w:p w14:paraId="40CEBBE4" w14:textId="5B21ADCB" w:rsidR="00915965" w:rsidRPr="00E37258" w:rsidRDefault="00915965" w:rsidP="00915965">
      <w:pPr>
        <w:pStyle w:val="Listeafsnit"/>
        <w:numPr>
          <w:ilvl w:val="0"/>
          <w:numId w:val="1"/>
        </w:numPr>
        <w:rPr>
          <w:rFonts w:ascii="Calibri" w:hAnsi="Calibri" w:cs="Calibri"/>
          <w:lang w:val="en-US"/>
        </w:rPr>
      </w:pPr>
      <w:r w:rsidRPr="00E37258">
        <w:rPr>
          <w:rFonts w:ascii="Calibri" w:hAnsi="Calibri" w:cs="Calibri"/>
          <w:lang w:val="en-US"/>
        </w:rPr>
        <w:t xml:space="preserve">For unearmarked core contributions, the budget can show total annual allocations without indicating specific outcomes, but a distribution between direct and indirect costs must be clear. </w:t>
      </w:r>
      <w:r w:rsidR="005D3D2E" w:rsidRPr="00E37258">
        <w:rPr>
          <w:rFonts w:ascii="Calibri" w:hAnsi="Calibri" w:cs="Calibri"/>
          <w:lang w:val="en-US"/>
        </w:rPr>
        <w:t xml:space="preserve">The underlying partner budget should however provide more details. </w:t>
      </w:r>
      <w:r w:rsidRPr="00E37258">
        <w:rPr>
          <w:rFonts w:ascii="Calibri" w:hAnsi="Calibri" w:cs="Calibri"/>
          <w:lang w:val="en-US"/>
        </w:rPr>
        <w:t>For earmarked contributions, these must be shown as allocations to relevant outcomes</w:t>
      </w:r>
      <w:r w:rsidR="005D3D2E" w:rsidRPr="00E37258">
        <w:rPr>
          <w:rFonts w:ascii="Calibri" w:hAnsi="Calibri" w:cs="Calibri"/>
          <w:lang w:val="en-US"/>
        </w:rPr>
        <w:t xml:space="preserve"> and outputs</w:t>
      </w:r>
      <w:r w:rsidRPr="00E37258">
        <w:rPr>
          <w:rFonts w:ascii="Calibri" w:hAnsi="Calibri" w:cs="Calibri"/>
          <w:lang w:val="en-US"/>
        </w:rPr>
        <w:t xml:space="preserve"> and indicate specific outputs if this applies. </w:t>
      </w:r>
    </w:p>
    <w:p w14:paraId="3A89F6B1" w14:textId="74576F45" w:rsidR="00915965" w:rsidRPr="00E37258" w:rsidRDefault="00915965" w:rsidP="00915965">
      <w:pPr>
        <w:pStyle w:val="Listeafsnit"/>
        <w:numPr>
          <w:ilvl w:val="0"/>
          <w:numId w:val="1"/>
        </w:numPr>
        <w:rPr>
          <w:rFonts w:ascii="Calibri" w:hAnsi="Calibri" w:cs="Calibri"/>
          <w:lang w:val="en-US"/>
        </w:rPr>
      </w:pPr>
      <w:r w:rsidRPr="00E37258">
        <w:rPr>
          <w:rFonts w:ascii="Calibri" w:hAnsi="Calibri" w:cs="Calibri"/>
          <w:lang w:val="en-US"/>
        </w:rPr>
        <w:t>The budget should provide the breakdown of annual allocations of Danish contributions, total and by outcom</w:t>
      </w:r>
      <w:r w:rsidR="00A77111">
        <w:rPr>
          <w:rFonts w:ascii="Calibri" w:hAnsi="Calibri" w:cs="Calibri"/>
          <w:lang w:val="en-US"/>
        </w:rPr>
        <w:t>e (and outputs</w:t>
      </w:r>
      <w:r w:rsidRPr="00E37258">
        <w:rPr>
          <w:rFonts w:ascii="Calibri" w:hAnsi="Calibri" w:cs="Calibri"/>
          <w:lang w:val="en-US"/>
        </w:rPr>
        <w:t xml:space="preserve"> as relevant</w:t>
      </w:r>
      <w:r w:rsidR="00A77111">
        <w:rPr>
          <w:rFonts w:ascii="Calibri" w:hAnsi="Calibri" w:cs="Calibri"/>
          <w:lang w:val="en-US"/>
        </w:rPr>
        <w:t>)</w:t>
      </w:r>
      <w:r w:rsidRPr="00E37258">
        <w:rPr>
          <w:rFonts w:ascii="Calibri" w:hAnsi="Calibri" w:cs="Calibri"/>
          <w:lang w:val="en-US"/>
        </w:rPr>
        <w:t xml:space="preserve">. </w:t>
      </w:r>
    </w:p>
    <w:p w14:paraId="7E650C3C" w14:textId="7EECE587" w:rsidR="004A27E3" w:rsidRPr="00E37258" w:rsidRDefault="004A27E3" w:rsidP="00915965">
      <w:pPr>
        <w:pStyle w:val="Kommentartekst"/>
        <w:rPr>
          <w:rFonts w:ascii="Calibri" w:hAnsi="Calibri" w:cs="Calibri"/>
          <w:sz w:val="22"/>
          <w:szCs w:val="22"/>
          <w:lang w:val="en-US"/>
        </w:rPr>
      </w:pPr>
      <w:r w:rsidRPr="00E37258">
        <w:rPr>
          <w:rFonts w:ascii="Calibri" w:hAnsi="Calibri" w:cs="Calibri"/>
          <w:sz w:val="22"/>
          <w:szCs w:val="22"/>
          <w:lang w:val="en-US"/>
        </w:rPr>
        <w:t>In the preparation of the budget</w:t>
      </w:r>
      <w:r w:rsidR="006F1524" w:rsidRPr="00E37258">
        <w:rPr>
          <w:rFonts w:ascii="Calibri" w:hAnsi="Calibri" w:cs="Calibri"/>
          <w:sz w:val="22"/>
          <w:szCs w:val="22"/>
          <w:lang w:val="en-US"/>
        </w:rPr>
        <w:t>s</w:t>
      </w:r>
      <w:r w:rsidRPr="00E37258">
        <w:rPr>
          <w:rFonts w:ascii="Calibri" w:hAnsi="Calibri" w:cs="Calibri"/>
          <w:sz w:val="22"/>
          <w:szCs w:val="22"/>
          <w:lang w:val="en-US"/>
        </w:rPr>
        <w:t xml:space="preserve">, </w:t>
      </w:r>
      <w:r w:rsidR="006F1524" w:rsidRPr="00E37258">
        <w:rPr>
          <w:rFonts w:ascii="Calibri" w:hAnsi="Calibri" w:cs="Calibri"/>
          <w:sz w:val="22"/>
          <w:szCs w:val="22"/>
          <w:lang w:val="en-US"/>
        </w:rPr>
        <w:t xml:space="preserve">and if requested, </w:t>
      </w:r>
      <w:r w:rsidRPr="00E37258">
        <w:rPr>
          <w:rFonts w:ascii="Calibri" w:hAnsi="Calibri" w:cs="Calibri"/>
          <w:sz w:val="22"/>
          <w:szCs w:val="22"/>
          <w:lang w:val="en-US"/>
        </w:rPr>
        <w:t>partner</w:t>
      </w:r>
      <w:r w:rsidR="006F1524" w:rsidRPr="00E37258">
        <w:rPr>
          <w:rFonts w:ascii="Calibri" w:hAnsi="Calibri" w:cs="Calibri"/>
          <w:sz w:val="22"/>
          <w:szCs w:val="22"/>
          <w:lang w:val="en-US"/>
        </w:rPr>
        <w:t>s</w:t>
      </w:r>
      <w:r w:rsidRPr="00E37258">
        <w:rPr>
          <w:rFonts w:ascii="Calibri" w:hAnsi="Calibri" w:cs="Calibri"/>
          <w:sz w:val="22"/>
          <w:szCs w:val="22"/>
          <w:lang w:val="en-US"/>
        </w:rPr>
        <w:t xml:space="preserve"> must make supporting documentation available</w:t>
      </w:r>
      <w:r w:rsidR="006F1524" w:rsidRPr="00E37258">
        <w:rPr>
          <w:rFonts w:ascii="Calibri" w:hAnsi="Calibri" w:cs="Calibri"/>
          <w:sz w:val="22"/>
          <w:szCs w:val="22"/>
          <w:lang w:val="en-US"/>
        </w:rPr>
        <w:t xml:space="preserve"> to the MFA to shed light on </w:t>
      </w:r>
      <w:r w:rsidRPr="00E37258">
        <w:rPr>
          <w:rFonts w:ascii="Calibri" w:hAnsi="Calibri" w:cs="Calibri"/>
          <w:sz w:val="22"/>
          <w:szCs w:val="22"/>
          <w:lang w:val="en-US"/>
        </w:rPr>
        <w:t>detail</w:t>
      </w:r>
      <w:r w:rsidR="006F1524" w:rsidRPr="00E37258">
        <w:rPr>
          <w:rFonts w:ascii="Calibri" w:hAnsi="Calibri" w:cs="Calibri"/>
          <w:sz w:val="22"/>
          <w:szCs w:val="22"/>
          <w:lang w:val="en-US"/>
        </w:rPr>
        <w:t>s behind the overall/</w:t>
      </w:r>
      <w:r w:rsidRPr="00E37258">
        <w:rPr>
          <w:rFonts w:ascii="Calibri" w:hAnsi="Calibri" w:cs="Calibri"/>
          <w:sz w:val="22"/>
          <w:szCs w:val="22"/>
          <w:lang w:val="en-US"/>
        </w:rPr>
        <w:t>headline</w:t>
      </w:r>
      <w:r w:rsidR="006F1524" w:rsidRPr="00E37258">
        <w:rPr>
          <w:rFonts w:ascii="Calibri" w:hAnsi="Calibri" w:cs="Calibri"/>
          <w:sz w:val="22"/>
          <w:szCs w:val="22"/>
          <w:lang w:val="en-US"/>
        </w:rPr>
        <w:t xml:space="preserve"> budget</w:t>
      </w:r>
      <w:r w:rsidRPr="00E37258">
        <w:rPr>
          <w:rFonts w:ascii="Calibri" w:hAnsi="Calibri" w:cs="Calibri"/>
          <w:sz w:val="22"/>
          <w:szCs w:val="22"/>
          <w:lang w:val="en-US"/>
        </w:rPr>
        <w:t xml:space="preserve"> amounts</w:t>
      </w:r>
      <w:r w:rsidR="006F1524" w:rsidRPr="00E37258">
        <w:rPr>
          <w:rFonts w:ascii="Calibri" w:hAnsi="Calibri" w:cs="Calibri"/>
          <w:sz w:val="22"/>
          <w:szCs w:val="22"/>
          <w:lang w:val="en-US"/>
        </w:rPr>
        <w:t xml:space="preserve"> provided for the completion of the overall budget.</w:t>
      </w:r>
      <w:r w:rsidR="005D3D2E" w:rsidRPr="00E37258">
        <w:rPr>
          <w:rFonts w:ascii="Calibri" w:hAnsi="Calibri" w:cs="Calibri"/>
          <w:sz w:val="22"/>
          <w:szCs w:val="22"/>
          <w:lang w:val="en-US"/>
        </w:rPr>
        <w:t xml:space="preserve"> This includes outcome-based budgets</w:t>
      </w:r>
      <w:r w:rsidR="00A77111">
        <w:rPr>
          <w:rFonts w:ascii="Calibri" w:hAnsi="Calibri" w:cs="Calibri"/>
          <w:sz w:val="22"/>
          <w:szCs w:val="22"/>
          <w:lang w:val="en-US"/>
        </w:rPr>
        <w:t xml:space="preserve"> (and outputs if feasible and relevant)</w:t>
      </w:r>
      <w:r w:rsidR="005D3D2E" w:rsidRPr="00E37258">
        <w:rPr>
          <w:rFonts w:ascii="Calibri" w:hAnsi="Calibri" w:cs="Calibri"/>
          <w:sz w:val="22"/>
          <w:szCs w:val="22"/>
          <w:lang w:val="en-US"/>
        </w:rPr>
        <w:t xml:space="preserve">. </w:t>
      </w:r>
    </w:p>
    <w:p w14:paraId="5EE01DAF" w14:textId="13B38AEB" w:rsidR="00915965" w:rsidRPr="00E37258" w:rsidRDefault="006F1524" w:rsidP="006F1524">
      <w:pPr>
        <w:pStyle w:val="Kommentartekst"/>
        <w:rPr>
          <w:rFonts w:ascii="Calibri" w:hAnsi="Calibri" w:cs="Calibri"/>
          <w:sz w:val="22"/>
          <w:szCs w:val="22"/>
          <w:lang w:val="en-GB"/>
        </w:rPr>
      </w:pPr>
      <w:r w:rsidRPr="00E37258">
        <w:rPr>
          <w:rFonts w:ascii="Calibri" w:hAnsi="Calibri" w:cs="Calibri"/>
          <w:sz w:val="22"/>
          <w:szCs w:val="22"/>
          <w:lang w:val="en-US"/>
        </w:rPr>
        <w:t xml:space="preserve">Some budget lines are optional, like contingencies. </w:t>
      </w:r>
      <w:r w:rsidRPr="00E37258">
        <w:rPr>
          <w:rFonts w:ascii="Calibri" w:hAnsi="Calibri" w:cs="Calibri"/>
          <w:sz w:val="22"/>
          <w:szCs w:val="22"/>
          <w:lang w:val="en-GB"/>
        </w:rPr>
        <w:t>In line with Financial Management Guidelines: “</w:t>
      </w:r>
      <w:r w:rsidR="00FC0AEF" w:rsidRPr="00E37258">
        <w:rPr>
          <w:rFonts w:ascii="Calibri" w:hAnsi="Calibri" w:cs="Calibri"/>
          <w:i/>
          <w:iCs/>
          <w:sz w:val="22"/>
          <w:szCs w:val="22"/>
          <w:lang w:val="en-GB"/>
        </w:rPr>
        <w:t>T</w:t>
      </w:r>
      <w:r w:rsidR="00915965" w:rsidRPr="00E37258">
        <w:rPr>
          <w:i/>
          <w:iCs/>
          <w:sz w:val="22"/>
          <w:szCs w:val="22"/>
          <w:lang w:val="en-GB"/>
        </w:rPr>
        <w:t>he budget may contain a contingency to cover unforeseen expenses such as currency fluctuations. The contingency should not exceed 5% of the budget for total direct cost, excluding contingency, for smaller projects (less than 10 million DKK). For engagements above 10 million DKK which are implemented over more than two years, the contingency may be up to 10% of the budget for total direct cost, excluding contingency</w:t>
      </w:r>
      <w:r w:rsidRPr="00E37258">
        <w:rPr>
          <w:sz w:val="22"/>
          <w:szCs w:val="22"/>
          <w:lang w:val="en-GB"/>
        </w:rPr>
        <w:t>”</w:t>
      </w:r>
      <w:r w:rsidR="00915965" w:rsidRPr="00E37258">
        <w:rPr>
          <w:sz w:val="22"/>
          <w:szCs w:val="22"/>
          <w:lang w:val="en-GB"/>
        </w:rPr>
        <w:t>.</w:t>
      </w:r>
    </w:p>
    <w:p w14:paraId="4F16BE41" w14:textId="252AE310" w:rsidR="00D11392" w:rsidRPr="00E37258" w:rsidRDefault="00D11392" w:rsidP="00994B47">
      <w:pPr>
        <w:rPr>
          <w:rFonts w:ascii="Calibri" w:hAnsi="Calibri" w:cs="Calibri"/>
          <w:lang w:val="en-US"/>
        </w:rPr>
      </w:pPr>
      <w:r w:rsidRPr="00E37258">
        <w:rPr>
          <w:rFonts w:ascii="Calibri" w:hAnsi="Calibri" w:cs="Calibri"/>
          <w:i/>
          <w:iCs/>
          <w:lang w:val="en-US"/>
        </w:rPr>
        <w:t xml:space="preserve">If there is no partner </w:t>
      </w:r>
      <w:r w:rsidR="001D0799" w:rsidRPr="00E37258">
        <w:rPr>
          <w:rFonts w:ascii="Calibri" w:hAnsi="Calibri" w:cs="Calibri"/>
          <w:i/>
          <w:iCs/>
          <w:lang w:val="en-US"/>
        </w:rPr>
        <w:t>documentation at the time of formulation</w:t>
      </w:r>
      <w:r w:rsidR="00C45FAA" w:rsidRPr="00E37258">
        <w:rPr>
          <w:rFonts w:ascii="Calibri" w:hAnsi="Calibri" w:cs="Calibri"/>
          <w:i/>
          <w:iCs/>
          <w:lang w:val="en-US"/>
        </w:rPr>
        <w:t xml:space="preserve"> (e.g., planned call for proposal)</w:t>
      </w:r>
      <w:r w:rsidRPr="00E37258">
        <w:rPr>
          <w:rFonts w:ascii="Calibri" w:hAnsi="Calibri" w:cs="Calibri"/>
          <w:lang w:val="en-US"/>
        </w:rPr>
        <w:t xml:space="preserve">, or if </w:t>
      </w:r>
      <w:r w:rsidR="001D0799" w:rsidRPr="00E37258">
        <w:rPr>
          <w:rFonts w:ascii="Calibri" w:hAnsi="Calibri" w:cs="Calibri"/>
          <w:lang w:val="en-US"/>
        </w:rPr>
        <w:t>the documentation</w:t>
      </w:r>
      <w:r w:rsidRPr="00E37258">
        <w:rPr>
          <w:rFonts w:ascii="Calibri" w:hAnsi="Calibri" w:cs="Calibri"/>
          <w:lang w:val="en-US"/>
        </w:rPr>
        <w:t xml:space="preserve"> is inadequate, </w:t>
      </w:r>
      <w:r w:rsidR="00307B62" w:rsidRPr="00E37258">
        <w:rPr>
          <w:rFonts w:ascii="Calibri" w:hAnsi="Calibri" w:cs="Calibri"/>
          <w:lang w:val="en-US"/>
        </w:rPr>
        <w:t xml:space="preserve">the unit </w:t>
      </w:r>
      <w:r w:rsidR="005D3D2E" w:rsidRPr="00E37258">
        <w:rPr>
          <w:rFonts w:ascii="Calibri" w:hAnsi="Calibri" w:cs="Calibri"/>
          <w:lang w:val="en-US"/>
        </w:rPr>
        <w:t xml:space="preserve">should </w:t>
      </w:r>
      <w:r w:rsidRPr="00E37258">
        <w:rPr>
          <w:rFonts w:ascii="Calibri" w:hAnsi="Calibri" w:cs="Calibri"/>
          <w:lang w:val="en-US"/>
        </w:rPr>
        <w:t xml:space="preserve">state the process for finally detailing and approving the </w:t>
      </w:r>
      <w:r w:rsidRPr="00E37258">
        <w:rPr>
          <w:rFonts w:ascii="Calibri" w:hAnsi="Calibri" w:cs="Calibri"/>
          <w:lang w:val="en-US"/>
        </w:rPr>
        <w:lastRenderedPageBreak/>
        <w:t>budget during implementation (in this case, during the inception phase the implementing partner shall prepare a detailed output-based budget for each project in line with the Danish Financial Management Guidelines</w:t>
      </w:r>
      <w:r w:rsidR="00307B62" w:rsidRPr="00E37258">
        <w:rPr>
          <w:rFonts w:ascii="Calibri" w:hAnsi="Calibri" w:cs="Calibri"/>
          <w:lang w:val="en-US"/>
        </w:rPr>
        <w:t xml:space="preserve"> (FMG, Annex 2B</w:t>
      </w:r>
      <w:r w:rsidRPr="00E37258">
        <w:rPr>
          <w:rFonts w:ascii="Calibri" w:hAnsi="Calibri" w:cs="Calibri"/>
          <w:lang w:val="en-US"/>
        </w:rPr>
        <w:t>).</w:t>
      </w:r>
    </w:p>
    <w:p w14:paraId="561E00E3" w14:textId="3B449BAA" w:rsidR="00D11392" w:rsidRPr="00E37258" w:rsidRDefault="00D11392" w:rsidP="00D11392">
      <w:pPr>
        <w:rPr>
          <w:rFonts w:ascii="Calibri" w:hAnsi="Calibri" w:cs="Calibri"/>
          <w:lang w:val="en-US"/>
        </w:rPr>
      </w:pPr>
      <w:r w:rsidRPr="00E37258">
        <w:rPr>
          <w:rFonts w:ascii="Calibri" w:hAnsi="Calibri" w:cs="Calibri"/>
          <w:lang w:val="en-US"/>
        </w:rPr>
        <w:t xml:space="preserve">A </w:t>
      </w:r>
      <w:r w:rsidR="002A6A61" w:rsidRPr="00E37258">
        <w:rPr>
          <w:rFonts w:ascii="Calibri" w:hAnsi="Calibri" w:cs="Calibri"/>
          <w:lang w:val="en-US"/>
        </w:rPr>
        <w:t>rule of thumb is that the unit must</w:t>
      </w:r>
      <w:r w:rsidRPr="00E37258">
        <w:rPr>
          <w:rFonts w:ascii="Calibri" w:hAnsi="Calibri" w:cs="Calibri"/>
          <w:lang w:val="en-US"/>
        </w:rPr>
        <w:t xml:space="preserve"> show as clearly as possible how the Danish funding contributes to the partner’s budget. </w:t>
      </w:r>
    </w:p>
    <w:p w14:paraId="0DF30EDF" w14:textId="52181605" w:rsidR="00D11392" w:rsidRDefault="00D11392">
      <w:pPr>
        <w:rPr>
          <w:rFonts w:ascii="Calibri" w:hAnsi="Calibri" w:cs="Calibri"/>
          <w:lang w:val="en-GB"/>
        </w:rPr>
      </w:pPr>
      <w:r w:rsidRPr="00E37258">
        <w:rPr>
          <w:lang w:val="en-GB"/>
        </w:rPr>
        <w:t xml:space="preserve">For further information on budget development and templates, please consult </w:t>
      </w:r>
      <w:hyperlink r:id="rId8" w:history="1">
        <w:r w:rsidRPr="00E37258">
          <w:rPr>
            <w:rStyle w:val="Hyperlink"/>
            <w:lang w:val="en-GB"/>
          </w:rPr>
          <w:t>General Guidelines for Financial management</w:t>
        </w:r>
      </w:hyperlink>
      <w:r w:rsidRPr="00E37258">
        <w:rPr>
          <w:lang w:val="en-GB"/>
        </w:rPr>
        <w:t xml:space="preserve"> </w:t>
      </w:r>
      <w:r w:rsidRPr="00E37258">
        <w:rPr>
          <w:rFonts w:ascii="Calibri" w:hAnsi="Calibri" w:cs="Calibri"/>
          <w:lang w:val="en-GB"/>
        </w:rPr>
        <w:t>and the MFA unit’s Chief Financial Officer.</w:t>
      </w:r>
    </w:p>
    <w:p w14:paraId="4D014D00" w14:textId="77777777" w:rsidR="00D72395" w:rsidRPr="001C2C56" w:rsidRDefault="00D72395" w:rsidP="00D72395">
      <w:pPr>
        <w:rPr>
          <w:rFonts w:cstheme="minorHAnsi"/>
          <w:b/>
          <w:bCs/>
          <w:color w:val="C00000"/>
          <w:sz w:val="28"/>
          <w:szCs w:val="28"/>
          <w:lang w:val="en-GB"/>
        </w:rPr>
      </w:pPr>
      <w:r>
        <w:rPr>
          <w:rFonts w:cstheme="minorHAnsi"/>
          <w:b/>
          <w:bCs/>
          <w:color w:val="C00000"/>
          <w:sz w:val="28"/>
          <w:szCs w:val="28"/>
          <w:lang w:val="en-GB"/>
        </w:rPr>
        <w:t xml:space="preserve">Guidance: </w:t>
      </w:r>
      <w:r w:rsidRPr="001C2C56">
        <w:rPr>
          <w:rFonts w:cstheme="minorHAnsi"/>
          <w:b/>
          <w:bCs/>
          <w:color w:val="C00000"/>
          <w:sz w:val="28"/>
          <w:szCs w:val="28"/>
          <w:lang w:val="en-GB"/>
        </w:rPr>
        <w:t>Rio marker justification</w:t>
      </w:r>
      <w:r>
        <w:rPr>
          <w:rStyle w:val="Fodnotehenvisning"/>
          <w:rFonts w:cstheme="minorHAnsi"/>
          <w:b/>
          <w:bCs/>
          <w:color w:val="C00000"/>
          <w:sz w:val="28"/>
          <w:szCs w:val="28"/>
          <w:lang w:val="en-GB"/>
        </w:rPr>
        <w:footnoteReference w:id="1"/>
      </w:r>
    </w:p>
    <w:p w14:paraId="45F3E9F4" w14:textId="77777777" w:rsidR="00D72395" w:rsidRPr="001C2C56" w:rsidRDefault="00D72395" w:rsidP="00D72395">
      <w:pPr>
        <w:spacing w:line="240" w:lineRule="auto"/>
        <w:rPr>
          <w:rFonts w:ascii="Calibri" w:hAnsi="Calibri" w:cs="Calibri"/>
          <w:lang w:val="en-GB"/>
        </w:rPr>
      </w:pPr>
      <w:r w:rsidRPr="001C2C56">
        <w:rPr>
          <w:rFonts w:ascii="Calibri" w:hAnsi="Calibri" w:cs="Calibri"/>
          <w:lang w:val="en-GB"/>
        </w:rPr>
        <w:t xml:space="preserve">If the project contributes to climate change adaptation or climate change mitigation targets, and thereby contributes to meeting the 30 % target for climate financing, justification for the Rio marking should be provided by filling in the template below.    </w:t>
      </w:r>
    </w:p>
    <w:p w14:paraId="39631BD8" w14:textId="77777777" w:rsidR="00D72395" w:rsidRPr="001C2C56" w:rsidRDefault="00D72395" w:rsidP="00D72395">
      <w:pPr>
        <w:spacing w:line="240" w:lineRule="auto"/>
        <w:rPr>
          <w:rFonts w:ascii="Calibri" w:hAnsi="Calibri" w:cs="Calibri"/>
          <w:lang w:val="en-GB"/>
        </w:rPr>
      </w:pPr>
      <w:r w:rsidRPr="001C2C56">
        <w:rPr>
          <w:rFonts w:ascii="Calibri" w:hAnsi="Calibri" w:cs="Calibri"/>
          <w:lang w:val="en-GB"/>
        </w:rPr>
        <w:t>Due to the Rio markers’ importance for tracking efforts to support climate action, they are quality assured both internally and through external experts. The justification for the Rio marking facilitates this process.</w:t>
      </w:r>
    </w:p>
    <w:p w14:paraId="2A2FFE05" w14:textId="77777777" w:rsidR="00D72395" w:rsidRPr="001C2C56" w:rsidRDefault="00D72395" w:rsidP="00D72395">
      <w:pPr>
        <w:spacing w:line="240" w:lineRule="auto"/>
        <w:rPr>
          <w:rFonts w:ascii="Calibri" w:hAnsi="Calibri" w:cs="Calibri"/>
          <w:lang w:val="en-GB"/>
        </w:rPr>
      </w:pPr>
      <w:r w:rsidRPr="001C2C56">
        <w:rPr>
          <w:rFonts w:ascii="Calibri" w:hAnsi="Calibri" w:cs="Calibri"/>
          <w:lang w:val="en-GB"/>
        </w:rPr>
        <w:t>The justification should be based on evidence from the project document and outline the reasons and rationale behind allocating a given Rio marker and score. The assessment is made at project level. For projects under a programme, the assessment must be conducted for each project and summarised for the full program (the granular assessment, see Rio marker Guidance Note).</w:t>
      </w:r>
      <w:r w:rsidRPr="001C2C56">
        <w:rPr>
          <w:rFonts w:ascii="Calibri" w:hAnsi="Calibri" w:cs="Calibri"/>
          <w:vertAlign w:val="superscript"/>
          <w:lang w:val="en-GB"/>
        </w:rPr>
        <w:t>1</w:t>
      </w:r>
    </w:p>
    <w:p w14:paraId="0E30C369" w14:textId="77777777" w:rsidR="00D72395" w:rsidRPr="001C2C56" w:rsidRDefault="00D72395" w:rsidP="00D72395">
      <w:pPr>
        <w:spacing w:after="0" w:line="240" w:lineRule="auto"/>
        <w:rPr>
          <w:rFonts w:ascii="Calibri" w:hAnsi="Calibri" w:cs="Calibri"/>
          <w:lang w:val="en-GB"/>
        </w:rPr>
      </w:pPr>
    </w:p>
    <w:tbl>
      <w:tblPr>
        <w:tblStyle w:val="Tabel-Gitter"/>
        <w:tblW w:w="0" w:type="auto"/>
        <w:tblLook w:val="04A0" w:firstRow="1" w:lastRow="0" w:firstColumn="1" w:lastColumn="0" w:noHBand="0" w:noVBand="1"/>
      </w:tblPr>
      <w:tblGrid>
        <w:gridCol w:w="1482"/>
        <w:gridCol w:w="6735"/>
      </w:tblGrid>
      <w:tr w:rsidR="00D72395" w:rsidRPr="001C2C56" w14:paraId="27F2BD71" w14:textId="77777777" w:rsidTr="0010003D">
        <w:tc>
          <w:tcPr>
            <w:tcW w:w="148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C55275" w14:textId="77777777" w:rsidR="00D72395" w:rsidRPr="001C2C56" w:rsidRDefault="00D72395" w:rsidP="0010003D">
            <w:pPr>
              <w:rPr>
                <w:rFonts w:ascii="Calibri" w:hAnsi="Calibri" w:cs="Calibri"/>
                <w:b/>
                <w:bCs/>
                <w:lang w:val="en-GB"/>
              </w:rPr>
            </w:pPr>
            <w:r w:rsidRPr="001C2C56">
              <w:rPr>
                <w:rFonts w:ascii="Calibri" w:hAnsi="Calibri" w:cs="Calibri"/>
                <w:b/>
                <w:bCs/>
                <w:lang w:val="en-GB"/>
              </w:rPr>
              <w:t>Adaptation Marker</w:t>
            </w:r>
          </w:p>
        </w:tc>
        <w:tc>
          <w:tcPr>
            <w:tcW w:w="67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FF93F00" w14:textId="77777777" w:rsidR="00D72395" w:rsidRPr="001C2C56" w:rsidRDefault="00D72395" w:rsidP="0010003D">
            <w:pPr>
              <w:rPr>
                <w:rFonts w:ascii="Calibri" w:hAnsi="Calibri" w:cs="Calibri"/>
                <w:b/>
                <w:bCs/>
                <w:lang w:val="en-GB"/>
              </w:rPr>
            </w:pPr>
            <w:r w:rsidRPr="001C2C56">
              <w:rPr>
                <w:rFonts w:ascii="Calibri" w:hAnsi="Calibri" w:cs="Calibri"/>
                <w:b/>
                <w:bCs/>
                <w:lang w:val="en-GB"/>
              </w:rPr>
              <w:t xml:space="preserve">Justification Template </w:t>
            </w:r>
          </w:p>
        </w:tc>
      </w:tr>
      <w:tr w:rsidR="00D72395" w:rsidRPr="00C31E00" w14:paraId="4AE1B62D" w14:textId="77777777" w:rsidTr="0010003D">
        <w:tc>
          <w:tcPr>
            <w:tcW w:w="1482" w:type="dxa"/>
            <w:tcBorders>
              <w:top w:val="single" w:sz="4" w:space="0" w:color="auto"/>
              <w:left w:val="single" w:sz="4" w:space="0" w:color="auto"/>
              <w:bottom w:val="single" w:sz="4" w:space="0" w:color="auto"/>
              <w:right w:val="single" w:sz="4" w:space="0" w:color="auto"/>
            </w:tcBorders>
            <w:hideMark/>
          </w:tcPr>
          <w:p w14:paraId="265A54BF" w14:textId="77777777" w:rsidR="00D72395" w:rsidRPr="001C2C56" w:rsidRDefault="00D72395" w:rsidP="0010003D">
            <w:pPr>
              <w:rPr>
                <w:rFonts w:ascii="Calibri" w:hAnsi="Calibri" w:cs="Calibri"/>
                <w:lang w:val="en-GB"/>
              </w:rPr>
            </w:pPr>
            <w:r w:rsidRPr="001C2C56">
              <w:rPr>
                <w:rFonts w:ascii="Calibri" w:hAnsi="Calibri" w:cs="Calibri"/>
                <w:lang w:val="en-GB"/>
              </w:rPr>
              <w:t>“Significant”, score of “1”</w:t>
            </w:r>
          </w:p>
        </w:tc>
        <w:tc>
          <w:tcPr>
            <w:tcW w:w="6735" w:type="dxa"/>
            <w:tcBorders>
              <w:top w:val="single" w:sz="4" w:space="0" w:color="auto"/>
              <w:left w:val="single" w:sz="4" w:space="0" w:color="auto"/>
              <w:bottom w:val="single" w:sz="4" w:space="0" w:color="auto"/>
              <w:right w:val="single" w:sz="4" w:space="0" w:color="auto"/>
            </w:tcBorders>
            <w:hideMark/>
          </w:tcPr>
          <w:p w14:paraId="7271DBCE" w14:textId="25175120" w:rsidR="00D72395" w:rsidRPr="001C2C56" w:rsidRDefault="00D72395" w:rsidP="0010003D">
            <w:pPr>
              <w:rPr>
                <w:rFonts w:ascii="Calibri" w:hAnsi="Calibri" w:cs="Calibri"/>
                <w:lang w:val="en-GB"/>
              </w:rPr>
            </w:pPr>
            <w:r w:rsidRPr="001C2C56">
              <w:rPr>
                <w:rFonts w:ascii="Calibri" w:hAnsi="Calibri" w:cs="Calibri"/>
                <w:lang w:val="en-GB"/>
              </w:rPr>
              <w:t>[amount of budget (in DKK) allocated for this category]</w:t>
            </w:r>
            <w:r w:rsidR="00C6705B">
              <w:rPr>
                <w:rFonts w:ascii="Calibri" w:hAnsi="Calibri" w:cs="Calibri"/>
                <w:lang w:val="en-GB"/>
              </w:rPr>
              <w:t xml:space="preserve"> </w:t>
            </w:r>
            <w:r w:rsidRPr="001C2C56">
              <w:rPr>
                <w:rFonts w:ascii="Calibri" w:hAnsi="Calibri" w:cs="Calibri"/>
                <w:lang w:val="en-GB"/>
              </w:rPr>
              <w:t xml:space="preserve">This project addresses [insert climate impact/risk here] by [insert adaptation immediate objective of the project here]. It does this by [insert specific adaptation actions here]. </w:t>
            </w:r>
          </w:p>
          <w:p w14:paraId="150A656D" w14:textId="77777777" w:rsidR="00D72395" w:rsidRPr="001C2C56" w:rsidRDefault="00D72395" w:rsidP="0010003D">
            <w:pPr>
              <w:rPr>
                <w:rFonts w:ascii="Calibri" w:hAnsi="Calibri" w:cs="Calibri"/>
                <w:lang w:val="en-GB"/>
              </w:rPr>
            </w:pPr>
            <w:r w:rsidRPr="001C2C56">
              <w:rPr>
                <w:rFonts w:ascii="Calibri" w:hAnsi="Calibri" w:cs="Calibri"/>
                <w:lang w:val="en-GB"/>
              </w:rPr>
              <w:t>It is not the principal purpose, as the project is also focus on another objective of [insert immediate objective here].</w:t>
            </w:r>
          </w:p>
        </w:tc>
      </w:tr>
      <w:tr w:rsidR="00D72395" w:rsidRPr="00C31E00" w14:paraId="4FAF1E05" w14:textId="77777777" w:rsidTr="0010003D">
        <w:tc>
          <w:tcPr>
            <w:tcW w:w="1482" w:type="dxa"/>
            <w:tcBorders>
              <w:top w:val="single" w:sz="4" w:space="0" w:color="auto"/>
              <w:left w:val="single" w:sz="4" w:space="0" w:color="auto"/>
              <w:bottom w:val="single" w:sz="4" w:space="0" w:color="auto"/>
              <w:right w:val="single" w:sz="4" w:space="0" w:color="auto"/>
            </w:tcBorders>
            <w:hideMark/>
          </w:tcPr>
          <w:p w14:paraId="5016C34C" w14:textId="77777777" w:rsidR="00D72395" w:rsidRPr="001C2C56" w:rsidRDefault="00D72395" w:rsidP="0010003D">
            <w:pPr>
              <w:rPr>
                <w:rFonts w:ascii="Calibri" w:hAnsi="Calibri" w:cs="Calibri"/>
                <w:lang w:val="en-GB"/>
              </w:rPr>
            </w:pPr>
            <w:r w:rsidRPr="001C2C56">
              <w:rPr>
                <w:rFonts w:ascii="Calibri" w:hAnsi="Calibri" w:cs="Calibri"/>
                <w:lang w:val="en-GB"/>
              </w:rPr>
              <w:t>“Principal”, score of “2”</w:t>
            </w:r>
          </w:p>
        </w:tc>
        <w:tc>
          <w:tcPr>
            <w:tcW w:w="6735" w:type="dxa"/>
            <w:tcBorders>
              <w:top w:val="single" w:sz="4" w:space="0" w:color="auto"/>
              <w:left w:val="single" w:sz="4" w:space="0" w:color="auto"/>
              <w:bottom w:val="single" w:sz="4" w:space="0" w:color="auto"/>
              <w:right w:val="single" w:sz="4" w:space="0" w:color="auto"/>
            </w:tcBorders>
            <w:hideMark/>
          </w:tcPr>
          <w:p w14:paraId="144F2A7B" w14:textId="77777777" w:rsidR="00D72395" w:rsidRPr="001C2C56" w:rsidRDefault="00D72395" w:rsidP="0010003D">
            <w:pPr>
              <w:rPr>
                <w:rFonts w:ascii="Calibri" w:hAnsi="Calibri" w:cs="Calibri"/>
                <w:lang w:val="en-GB"/>
              </w:rPr>
            </w:pPr>
            <w:r w:rsidRPr="001C2C56">
              <w:rPr>
                <w:rFonts w:ascii="Calibri" w:hAnsi="Calibri" w:cs="Calibri"/>
                <w:lang w:val="en-GB"/>
              </w:rPr>
              <w:t>[amount of budget (in DKK) allocated for this category]</w:t>
            </w:r>
          </w:p>
          <w:p w14:paraId="3C1D6B6E" w14:textId="77777777" w:rsidR="00D72395" w:rsidRPr="001C2C56" w:rsidRDefault="00D72395" w:rsidP="0010003D">
            <w:pPr>
              <w:rPr>
                <w:rFonts w:ascii="Calibri" w:hAnsi="Calibri" w:cs="Calibri"/>
                <w:lang w:val="en-GB"/>
              </w:rPr>
            </w:pPr>
            <w:r w:rsidRPr="001C2C56">
              <w:rPr>
                <w:rFonts w:ascii="Calibri" w:hAnsi="Calibri" w:cs="Calibri"/>
                <w:lang w:val="en-GB"/>
              </w:rPr>
              <w:t>This project addresses [insert climate impact/risk here]. It does this by [insert specific adaptation actions here]. The principal objective of the project is [insert adaptation objective of the project here], and the project would not have been funded if it were not for this objective.</w:t>
            </w:r>
          </w:p>
        </w:tc>
      </w:tr>
      <w:tr w:rsidR="00D72395" w:rsidRPr="001C2C56" w14:paraId="7C312DF6" w14:textId="77777777" w:rsidTr="0010003D">
        <w:tc>
          <w:tcPr>
            <w:tcW w:w="1482" w:type="dxa"/>
            <w:hideMark/>
          </w:tcPr>
          <w:p w14:paraId="0C1F9577" w14:textId="77777777" w:rsidR="00D72395" w:rsidRPr="001C2C56" w:rsidRDefault="00D72395" w:rsidP="0010003D">
            <w:pPr>
              <w:rPr>
                <w:rFonts w:ascii="Calibri" w:hAnsi="Calibri" w:cs="Calibri"/>
                <w:b/>
                <w:bCs/>
                <w:lang w:val="en-GB"/>
              </w:rPr>
            </w:pPr>
            <w:r w:rsidRPr="001C2C56">
              <w:rPr>
                <w:rFonts w:ascii="Calibri" w:hAnsi="Calibri" w:cs="Calibri"/>
                <w:b/>
                <w:bCs/>
                <w:lang w:val="en-GB"/>
              </w:rPr>
              <w:t>Mitigation Marker</w:t>
            </w:r>
          </w:p>
        </w:tc>
        <w:tc>
          <w:tcPr>
            <w:tcW w:w="6735" w:type="dxa"/>
            <w:hideMark/>
          </w:tcPr>
          <w:p w14:paraId="32B59C12" w14:textId="77777777" w:rsidR="00D72395" w:rsidRPr="001C2C56" w:rsidRDefault="00D72395" w:rsidP="0010003D">
            <w:pPr>
              <w:rPr>
                <w:rFonts w:ascii="Calibri" w:hAnsi="Calibri" w:cs="Calibri"/>
                <w:lang w:val="en-GB"/>
              </w:rPr>
            </w:pPr>
          </w:p>
        </w:tc>
      </w:tr>
      <w:tr w:rsidR="00D72395" w:rsidRPr="00C31E00" w14:paraId="1B80C5C8" w14:textId="77777777" w:rsidTr="0010003D">
        <w:tc>
          <w:tcPr>
            <w:tcW w:w="1482" w:type="dxa"/>
            <w:hideMark/>
          </w:tcPr>
          <w:p w14:paraId="7BC3D67C" w14:textId="77777777" w:rsidR="00D72395" w:rsidRPr="001C2C56" w:rsidRDefault="00D72395" w:rsidP="0010003D">
            <w:pPr>
              <w:rPr>
                <w:rFonts w:ascii="Calibri" w:hAnsi="Calibri" w:cs="Calibri"/>
                <w:lang w:val="en-GB"/>
              </w:rPr>
            </w:pPr>
            <w:r w:rsidRPr="001C2C56">
              <w:rPr>
                <w:rFonts w:ascii="Calibri" w:hAnsi="Calibri" w:cs="Calibri"/>
                <w:lang w:val="en-GB"/>
              </w:rPr>
              <w:t>“Significant”, score of “1”</w:t>
            </w:r>
          </w:p>
        </w:tc>
        <w:tc>
          <w:tcPr>
            <w:tcW w:w="6735" w:type="dxa"/>
            <w:hideMark/>
          </w:tcPr>
          <w:p w14:paraId="23085F17" w14:textId="77777777" w:rsidR="00D72395" w:rsidRPr="001C2C56" w:rsidRDefault="00D72395" w:rsidP="0010003D">
            <w:pPr>
              <w:rPr>
                <w:rFonts w:ascii="Calibri" w:hAnsi="Calibri" w:cs="Calibri"/>
                <w:lang w:val="en-GB"/>
              </w:rPr>
            </w:pPr>
            <w:r w:rsidRPr="001C2C56">
              <w:rPr>
                <w:rFonts w:ascii="Calibri" w:hAnsi="Calibri" w:cs="Calibri"/>
                <w:lang w:val="en-GB"/>
              </w:rPr>
              <w:t>[amount of budget (in DKK) allocated for this category]</w:t>
            </w:r>
          </w:p>
          <w:p w14:paraId="1334BB91" w14:textId="77777777" w:rsidR="00D72395" w:rsidRPr="001C2C56" w:rsidRDefault="00D72395" w:rsidP="0010003D">
            <w:pPr>
              <w:rPr>
                <w:rFonts w:ascii="Calibri" w:hAnsi="Calibri" w:cs="Calibri"/>
                <w:lang w:val="en-GB"/>
              </w:rPr>
            </w:pPr>
            <w:r w:rsidRPr="001C2C56">
              <w:rPr>
                <w:rFonts w:ascii="Calibri" w:hAnsi="Calibri" w:cs="Calibri"/>
                <w:lang w:val="en-GB"/>
              </w:rPr>
              <w:t xml:space="preserve">This project addresses [insert climate impact/risk here] by [insert adaptation immediate objective of the project here]. It does this by [insert specific adaptation actions here]. </w:t>
            </w:r>
          </w:p>
          <w:p w14:paraId="690C64B8" w14:textId="77777777" w:rsidR="00D72395" w:rsidRPr="001C2C56" w:rsidRDefault="00D72395" w:rsidP="0010003D">
            <w:pPr>
              <w:rPr>
                <w:rFonts w:ascii="Calibri" w:hAnsi="Calibri" w:cs="Calibri"/>
                <w:lang w:val="en-GB"/>
              </w:rPr>
            </w:pPr>
            <w:r w:rsidRPr="001C2C56">
              <w:rPr>
                <w:rFonts w:ascii="Calibri" w:hAnsi="Calibri" w:cs="Calibri"/>
                <w:lang w:val="en-GB"/>
              </w:rPr>
              <w:t>It is not the principal purpose, as the project is also focus on another objective of [insert immediate objective here].</w:t>
            </w:r>
          </w:p>
        </w:tc>
      </w:tr>
      <w:tr w:rsidR="00D72395" w:rsidRPr="00C31E00" w14:paraId="7A113BA8" w14:textId="77777777" w:rsidTr="0010003D">
        <w:tc>
          <w:tcPr>
            <w:tcW w:w="1482" w:type="dxa"/>
            <w:hideMark/>
          </w:tcPr>
          <w:p w14:paraId="36304274" w14:textId="77777777" w:rsidR="00D72395" w:rsidRPr="001C2C56" w:rsidRDefault="00D72395" w:rsidP="0010003D">
            <w:pPr>
              <w:rPr>
                <w:rFonts w:ascii="Calibri" w:hAnsi="Calibri" w:cs="Calibri"/>
                <w:lang w:val="en-GB"/>
              </w:rPr>
            </w:pPr>
            <w:r w:rsidRPr="001C2C56">
              <w:rPr>
                <w:rFonts w:ascii="Calibri" w:hAnsi="Calibri" w:cs="Calibri"/>
                <w:lang w:val="en-GB"/>
              </w:rPr>
              <w:t>“Principal”, score of “2”</w:t>
            </w:r>
          </w:p>
        </w:tc>
        <w:tc>
          <w:tcPr>
            <w:tcW w:w="6735" w:type="dxa"/>
            <w:hideMark/>
          </w:tcPr>
          <w:p w14:paraId="747229D7" w14:textId="77777777" w:rsidR="00D72395" w:rsidRPr="001C2C56" w:rsidRDefault="00D72395" w:rsidP="0010003D">
            <w:pPr>
              <w:rPr>
                <w:rFonts w:ascii="Calibri" w:hAnsi="Calibri" w:cs="Calibri"/>
                <w:lang w:val="en-GB"/>
              </w:rPr>
            </w:pPr>
            <w:r w:rsidRPr="001C2C56">
              <w:rPr>
                <w:rFonts w:ascii="Calibri" w:hAnsi="Calibri" w:cs="Calibri"/>
                <w:lang w:val="en-GB"/>
              </w:rPr>
              <w:t>[amount of budget (in DKK) allocated for this category]</w:t>
            </w:r>
          </w:p>
          <w:p w14:paraId="5ABC04CE" w14:textId="77777777" w:rsidR="00D72395" w:rsidRPr="001C2C56" w:rsidRDefault="00D72395" w:rsidP="0010003D">
            <w:pPr>
              <w:rPr>
                <w:rFonts w:ascii="Calibri" w:hAnsi="Calibri" w:cs="Calibri"/>
                <w:lang w:val="en-GB"/>
              </w:rPr>
            </w:pPr>
            <w:r w:rsidRPr="001C2C56">
              <w:rPr>
                <w:rFonts w:ascii="Calibri" w:hAnsi="Calibri" w:cs="Calibri"/>
                <w:lang w:val="en-GB"/>
              </w:rPr>
              <w:t xml:space="preserve">This project addresses [insert climate impact/risk here]. It does this by [insert specific adaptation actions here]. The principal objective of the </w:t>
            </w:r>
            <w:r w:rsidRPr="001C2C56">
              <w:rPr>
                <w:rFonts w:ascii="Calibri" w:hAnsi="Calibri" w:cs="Calibri"/>
                <w:lang w:val="en-GB"/>
              </w:rPr>
              <w:lastRenderedPageBreak/>
              <w:t>project is [insert adaptation objective of the project here], and the project would not have been funded if it were not for this objective.</w:t>
            </w:r>
          </w:p>
        </w:tc>
      </w:tr>
    </w:tbl>
    <w:p w14:paraId="022AA0A9" w14:textId="77777777" w:rsidR="00D72395" w:rsidRPr="001C2C56" w:rsidRDefault="00D72395" w:rsidP="00D72395">
      <w:pPr>
        <w:rPr>
          <w:rFonts w:ascii="Calibri" w:hAnsi="Calibri" w:cs="Calibri"/>
          <w:lang w:val="en-GB"/>
        </w:rPr>
      </w:pPr>
    </w:p>
    <w:p w14:paraId="386213FD" w14:textId="77777777" w:rsidR="00D72395" w:rsidRPr="001C2C56" w:rsidRDefault="00D72395" w:rsidP="00D72395">
      <w:pPr>
        <w:rPr>
          <w:rFonts w:ascii="Calibri" w:hAnsi="Calibri" w:cs="Calibri"/>
          <w:lang w:val="en-GB"/>
        </w:rPr>
      </w:pPr>
    </w:p>
    <w:p w14:paraId="25A5AB47" w14:textId="77777777" w:rsidR="00D72395" w:rsidRPr="001C2C56" w:rsidRDefault="00D72395" w:rsidP="00D72395">
      <w:pPr>
        <w:rPr>
          <w:rFonts w:ascii="Calibri" w:hAnsi="Calibri" w:cs="Calibri"/>
          <w:lang w:val="en-GB"/>
        </w:rPr>
      </w:pPr>
    </w:p>
    <w:p w14:paraId="01119C4E" w14:textId="77777777" w:rsidR="00D72395" w:rsidRPr="00E37258" w:rsidRDefault="00D72395">
      <w:pPr>
        <w:rPr>
          <w:rFonts w:ascii="Calibri" w:hAnsi="Calibri" w:cs="Calibri"/>
          <w:lang w:val="en-GB"/>
        </w:rPr>
      </w:pPr>
    </w:p>
    <w:sectPr w:rsidR="00D72395" w:rsidRPr="00E3725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B790" w14:textId="77777777" w:rsidR="00005428" w:rsidRDefault="00005428" w:rsidP="00C907D7">
      <w:pPr>
        <w:spacing w:after="0" w:line="240" w:lineRule="auto"/>
      </w:pPr>
      <w:r>
        <w:separator/>
      </w:r>
    </w:p>
  </w:endnote>
  <w:endnote w:type="continuationSeparator" w:id="0">
    <w:p w14:paraId="58DDF391" w14:textId="77777777" w:rsidR="00005428" w:rsidRDefault="00005428" w:rsidP="00C9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965607"/>
      <w:docPartObj>
        <w:docPartGallery w:val="Page Numbers (Bottom of Page)"/>
        <w:docPartUnique/>
      </w:docPartObj>
    </w:sdtPr>
    <w:sdtEndPr/>
    <w:sdtContent>
      <w:p w14:paraId="040DAFDB" w14:textId="137C3368" w:rsidR="00C907D7" w:rsidRDefault="00C907D7">
        <w:pPr>
          <w:pStyle w:val="Sidefod"/>
          <w:jc w:val="right"/>
        </w:pPr>
        <w:r>
          <w:fldChar w:fldCharType="begin"/>
        </w:r>
        <w:r>
          <w:instrText>PAGE   \* MERGEFORMAT</w:instrText>
        </w:r>
        <w:r>
          <w:fldChar w:fldCharType="separate"/>
        </w:r>
        <w:r w:rsidR="00F672B3">
          <w:rPr>
            <w:noProof/>
          </w:rPr>
          <w:t>3</w:t>
        </w:r>
        <w:r>
          <w:fldChar w:fldCharType="end"/>
        </w:r>
      </w:p>
    </w:sdtContent>
  </w:sdt>
  <w:p w14:paraId="6CCC286A" w14:textId="77777777" w:rsidR="00C907D7" w:rsidRDefault="00C907D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DB1A" w14:textId="77777777" w:rsidR="00005428" w:rsidRDefault="00005428" w:rsidP="00C907D7">
      <w:pPr>
        <w:spacing w:after="0" w:line="240" w:lineRule="auto"/>
      </w:pPr>
      <w:r>
        <w:separator/>
      </w:r>
    </w:p>
  </w:footnote>
  <w:footnote w:type="continuationSeparator" w:id="0">
    <w:p w14:paraId="3C7B249B" w14:textId="77777777" w:rsidR="00005428" w:rsidRDefault="00005428" w:rsidP="00C907D7">
      <w:pPr>
        <w:spacing w:after="0" w:line="240" w:lineRule="auto"/>
      </w:pPr>
      <w:r>
        <w:continuationSeparator/>
      </w:r>
    </w:p>
  </w:footnote>
  <w:footnote w:id="1">
    <w:p w14:paraId="5FA88F85" w14:textId="0C434CA6" w:rsidR="00D72395" w:rsidRDefault="00D72395" w:rsidP="00D72395">
      <w:pPr>
        <w:pStyle w:val="Overskrift1"/>
        <w:spacing w:before="0"/>
      </w:pPr>
      <w:r w:rsidRPr="001C2C56">
        <w:rPr>
          <w:rStyle w:val="Fodnotehenvisning"/>
          <w:rFonts w:ascii="Calibri" w:hAnsi="Calibri" w:cs="Calibri"/>
          <w:b w:val="0"/>
          <w:bCs w:val="0"/>
          <w:color w:val="auto"/>
        </w:rPr>
        <w:footnoteRef/>
      </w:r>
      <w:r w:rsidRPr="001C2C56">
        <w:rPr>
          <w:rFonts w:ascii="Calibri" w:hAnsi="Calibri" w:cs="Calibri"/>
          <w:b w:val="0"/>
          <w:bCs w:val="0"/>
          <w:color w:val="auto"/>
        </w:rPr>
        <w:t xml:space="preserve"> </w:t>
      </w:r>
      <w:r w:rsidRPr="001C2C56">
        <w:rPr>
          <w:rFonts w:ascii="Calibri" w:eastAsiaTheme="minorEastAsia" w:hAnsi="Calibri" w:cs="Calibri"/>
          <w:b w:val="0"/>
          <w:bCs w:val="0"/>
          <w:color w:val="auto"/>
          <w:sz w:val="20"/>
          <w:szCs w:val="20"/>
          <w:lang w:val="en-GB"/>
        </w:rPr>
        <w:t>See</w:t>
      </w:r>
      <w:r w:rsidRPr="001C2C56">
        <w:rPr>
          <w:rFonts w:asciiTheme="minorHAnsi" w:eastAsiaTheme="minorEastAsia" w:hAnsiTheme="minorHAnsi" w:cstheme="minorBidi"/>
          <w:b w:val="0"/>
          <w:bCs w:val="0"/>
          <w:color w:val="auto"/>
          <w:sz w:val="20"/>
          <w:szCs w:val="20"/>
          <w:lang w:val="en-GB"/>
        </w:rPr>
        <w:t xml:space="preserve"> the</w:t>
      </w:r>
      <w:r w:rsidR="00C31E00">
        <w:rPr>
          <w:rFonts w:eastAsiaTheme="minorEastAsia"/>
          <w:sz w:val="20"/>
          <w:szCs w:val="20"/>
          <w:lang w:val="en-GB"/>
        </w:rPr>
        <w:t xml:space="preserve"> </w:t>
      </w:r>
      <w:hyperlink r:id="rId1" w:history="1">
        <w:r w:rsidR="00C31E00">
          <w:rPr>
            <w:rStyle w:val="Hyperlink"/>
            <w:rFonts w:eastAsiaTheme="minorEastAsia"/>
            <w:sz w:val="20"/>
            <w:szCs w:val="20"/>
            <w:lang w:val="en-GB"/>
          </w:rPr>
          <w:t>MFA Guidance Note on the Application of Rio Markers in Danish Development Cooperation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4071D"/>
    <w:multiLevelType w:val="hybridMultilevel"/>
    <w:tmpl w:val="3064D5EC"/>
    <w:lvl w:ilvl="0" w:tplc="14BE07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F92BDF"/>
    <w:multiLevelType w:val="hybridMultilevel"/>
    <w:tmpl w:val="2C8687E0"/>
    <w:lvl w:ilvl="0" w:tplc="14BE07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5524AE"/>
    <w:multiLevelType w:val="hybridMultilevel"/>
    <w:tmpl w:val="E52A1A6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ocumentProtection w:edit="comments" w:enforcement="0"/>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25"/>
    <w:rsid w:val="00005428"/>
    <w:rsid w:val="00015FC4"/>
    <w:rsid w:val="00020DDB"/>
    <w:rsid w:val="00023C1A"/>
    <w:rsid w:val="0003183F"/>
    <w:rsid w:val="00032708"/>
    <w:rsid w:val="00033107"/>
    <w:rsid w:val="0003381C"/>
    <w:rsid w:val="00033923"/>
    <w:rsid w:val="00041BDF"/>
    <w:rsid w:val="00047DBC"/>
    <w:rsid w:val="00054E8C"/>
    <w:rsid w:val="00056652"/>
    <w:rsid w:val="0006538B"/>
    <w:rsid w:val="00074D89"/>
    <w:rsid w:val="000819A1"/>
    <w:rsid w:val="00090453"/>
    <w:rsid w:val="0009094D"/>
    <w:rsid w:val="000910E5"/>
    <w:rsid w:val="000A0AA7"/>
    <w:rsid w:val="000A1838"/>
    <w:rsid w:val="000A1A2E"/>
    <w:rsid w:val="000A1C13"/>
    <w:rsid w:val="000A2164"/>
    <w:rsid w:val="000A2A7A"/>
    <w:rsid w:val="000A3F3C"/>
    <w:rsid w:val="000B400A"/>
    <w:rsid w:val="000C37E0"/>
    <w:rsid w:val="000C5143"/>
    <w:rsid w:val="000C60B6"/>
    <w:rsid w:val="000D349D"/>
    <w:rsid w:val="000D5A7E"/>
    <w:rsid w:val="000D5B32"/>
    <w:rsid w:val="000D631F"/>
    <w:rsid w:val="000D6349"/>
    <w:rsid w:val="000E4FAE"/>
    <w:rsid w:val="000E52F9"/>
    <w:rsid w:val="000E60A9"/>
    <w:rsid w:val="00101F30"/>
    <w:rsid w:val="001051B1"/>
    <w:rsid w:val="0010532D"/>
    <w:rsid w:val="00105F5A"/>
    <w:rsid w:val="00147167"/>
    <w:rsid w:val="001526B1"/>
    <w:rsid w:val="0015529D"/>
    <w:rsid w:val="001863E9"/>
    <w:rsid w:val="001A294E"/>
    <w:rsid w:val="001A4484"/>
    <w:rsid w:val="001A5E4B"/>
    <w:rsid w:val="001B0BBA"/>
    <w:rsid w:val="001B11C9"/>
    <w:rsid w:val="001C22B7"/>
    <w:rsid w:val="001C2806"/>
    <w:rsid w:val="001C28BB"/>
    <w:rsid w:val="001C55ED"/>
    <w:rsid w:val="001C7B41"/>
    <w:rsid w:val="001D0141"/>
    <w:rsid w:val="001D0799"/>
    <w:rsid w:val="001D1583"/>
    <w:rsid w:val="001D334E"/>
    <w:rsid w:val="001D5287"/>
    <w:rsid w:val="001E2446"/>
    <w:rsid w:val="001E37F4"/>
    <w:rsid w:val="001E62A8"/>
    <w:rsid w:val="001F3F2C"/>
    <w:rsid w:val="001F5FD2"/>
    <w:rsid w:val="0020479D"/>
    <w:rsid w:val="00204C5B"/>
    <w:rsid w:val="00211C48"/>
    <w:rsid w:val="00212130"/>
    <w:rsid w:val="002132E5"/>
    <w:rsid w:val="00213571"/>
    <w:rsid w:val="002149A4"/>
    <w:rsid w:val="00220418"/>
    <w:rsid w:val="00222478"/>
    <w:rsid w:val="00225A47"/>
    <w:rsid w:val="002321BB"/>
    <w:rsid w:val="00236344"/>
    <w:rsid w:val="00241913"/>
    <w:rsid w:val="0024616E"/>
    <w:rsid w:val="00251E7C"/>
    <w:rsid w:val="00253117"/>
    <w:rsid w:val="0025560C"/>
    <w:rsid w:val="002573D7"/>
    <w:rsid w:val="0025751C"/>
    <w:rsid w:val="00262AB0"/>
    <w:rsid w:val="0026349D"/>
    <w:rsid w:val="00263969"/>
    <w:rsid w:val="002653DC"/>
    <w:rsid w:val="002668E3"/>
    <w:rsid w:val="002703F8"/>
    <w:rsid w:val="00270F79"/>
    <w:rsid w:val="0027110C"/>
    <w:rsid w:val="0027133E"/>
    <w:rsid w:val="002764DA"/>
    <w:rsid w:val="00281891"/>
    <w:rsid w:val="0028193B"/>
    <w:rsid w:val="002834A2"/>
    <w:rsid w:val="00284F70"/>
    <w:rsid w:val="002870E4"/>
    <w:rsid w:val="002A14A8"/>
    <w:rsid w:val="002A2E69"/>
    <w:rsid w:val="002A316E"/>
    <w:rsid w:val="002A6A61"/>
    <w:rsid w:val="002B048F"/>
    <w:rsid w:val="002B2CCE"/>
    <w:rsid w:val="002B44D7"/>
    <w:rsid w:val="002C1ABD"/>
    <w:rsid w:val="002C432F"/>
    <w:rsid w:val="002D4E8C"/>
    <w:rsid w:val="002E3728"/>
    <w:rsid w:val="002E5EF0"/>
    <w:rsid w:val="002E633E"/>
    <w:rsid w:val="002F167B"/>
    <w:rsid w:val="002F4E76"/>
    <w:rsid w:val="003076A6"/>
    <w:rsid w:val="00307B62"/>
    <w:rsid w:val="00316B57"/>
    <w:rsid w:val="00317453"/>
    <w:rsid w:val="0032073C"/>
    <w:rsid w:val="003243FF"/>
    <w:rsid w:val="0033070E"/>
    <w:rsid w:val="00357838"/>
    <w:rsid w:val="00364EBC"/>
    <w:rsid w:val="00365615"/>
    <w:rsid w:val="00373B67"/>
    <w:rsid w:val="00374263"/>
    <w:rsid w:val="00385259"/>
    <w:rsid w:val="0038665F"/>
    <w:rsid w:val="00397E5C"/>
    <w:rsid w:val="003A0656"/>
    <w:rsid w:val="003B0D7E"/>
    <w:rsid w:val="003B3DD2"/>
    <w:rsid w:val="003B7D26"/>
    <w:rsid w:val="003C26D1"/>
    <w:rsid w:val="003C3134"/>
    <w:rsid w:val="003C64C9"/>
    <w:rsid w:val="003D2DC9"/>
    <w:rsid w:val="003E3CE1"/>
    <w:rsid w:val="003E5473"/>
    <w:rsid w:val="003E54CA"/>
    <w:rsid w:val="003F0DD5"/>
    <w:rsid w:val="003F170B"/>
    <w:rsid w:val="003F3925"/>
    <w:rsid w:val="00400DEC"/>
    <w:rsid w:val="00412B04"/>
    <w:rsid w:val="0041640E"/>
    <w:rsid w:val="0043001F"/>
    <w:rsid w:val="00437263"/>
    <w:rsid w:val="004427BE"/>
    <w:rsid w:val="00466503"/>
    <w:rsid w:val="00466A06"/>
    <w:rsid w:val="00470B8E"/>
    <w:rsid w:val="004715A8"/>
    <w:rsid w:val="00485307"/>
    <w:rsid w:val="00486B16"/>
    <w:rsid w:val="004871AF"/>
    <w:rsid w:val="00490F5E"/>
    <w:rsid w:val="00492C31"/>
    <w:rsid w:val="004974E1"/>
    <w:rsid w:val="004A27E3"/>
    <w:rsid w:val="004A32B5"/>
    <w:rsid w:val="004A4C9E"/>
    <w:rsid w:val="004B2917"/>
    <w:rsid w:val="004C1ACA"/>
    <w:rsid w:val="004C2FF9"/>
    <w:rsid w:val="004C497B"/>
    <w:rsid w:val="004D3AEB"/>
    <w:rsid w:val="004E0AA6"/>
    <w:rsid w:val="004F0785"/>
    <w:rsid w:val="004F125A"/>
    <w:rsid w:val="004F24C6"/>
    <w:rsid w:val="004F31E0"/>
    <w:rsid w:val="004F430B"/>
    <w:rsid w:val="00514132"/>
    <w:rsid w:val="00523192"/>
    <w:rsid w:val="00530D11"/>
    <w:rsid w:val="00530DC5"/>
    <w:rsid w:val="00563236"/>
    <w:rsid w:val="00565F04"/>
    <w:rsid w:val="00572427"/>
    <w:rsid w:val="00572F6F"/>
    <w:rsid w:val="00576837"/>
    <w:rsid w:val="005833A4"/>
    <w:rsid w:val="00584875"/>
    <w:rsid w:val="005A19B8"/>
    <w:rsid w:val="005A4214"/>
    <w:rsid w:val="005A5A31"/>
    <w:rsid w:val="005B0BE4"/>
    <w:rsid w:val="005B43D5"/>
    <w:rsid w:val="005B61A4"/>
    <w:rsid w:val="005C2C94"/>
    <w:rsid w:val="005C5AEB"/>
    <w:rsid w:val="005C6DAF"/>
    <w:rsid w:val="005D3D2E"/>
    <w:rsid w:val="005E0B2F"/>
    <w:rsid w:val="005E13DD"/>
    <w:rsid w:val="005F06CA"/>
    <w:rsid w:val="005F487A"/>
    <w:rsid w:val="005F772C"/>
    <w:rsid w:val="00600544"/>
    <w:rsid w:val="0061000C"/>
    <w:rsid w:val="006130B3"/>
    <w:rsid w:val="006177CC"/>
    <w:rsid w:val="00624923"/>
    <w:rsid w:val="0063632F"/>
    <w:rsid w:val="0064027D"/>
    <w:rsid w:val="00641DD3"/>
    <w:rsid w:val="00644FEF"/>
    <w:rsid w:val="00655302"/>
    <w:rsid w:val="00661859"/>
    <w:rsid w:val="006620DD"/>
    <w:rsid w:val="0066454F"/>
    <w:rsid w:val="00667F51"/>
    <w:rsid w:val="00674A68"/>
    <w:rsid w:val="00681279"/>
    <w:rsid w:val="00685C53"/>
    <w:rsid w:val="006942F2"/>
    <w:rsid w:val="00695951"/>
    <w:rsid w:val="006A07DE"/>
    <w:rsid w:val="006B2D39"/>
    <w:rsid w:val="006B5290"/>
    <w:rsid w:val="006B6E3C"/>
    <w:rsid w:val="006C0DA1"/>
    <w:rsid w:val="006C1E01"/>
    <w:rsid w:val="006D27FE"/>
    <w:rsid w:val="006E7D0F"/>
    <w:rsid w:val="006F1524"/>
    <w:rsid w:val="006F4DD0"/>
    <w:rsid w:val="00715A66"/>
    <w:rsid w:val="007207D0"/>
    <w:rsid w:val="00723F91"/>
    <w:rsid w:val="0072744E"/>
    <w:rsid w:val="0073086F"/>
    <w:rsid w:val="00731231"/>
    <w:rsid w:val="00731F5B"/>
    <w:rsid w:val="00732C63"/>
    <w:rsid w:val="00742204"/>
    <w:rsid w:val="007452AF"/>
    <w:rsid w:val="00746022"/>
    <w:rsid w:val="00751548"/>
    <w:rsid w:val="00753C07"/>
    <w:rsid w:val="0075464B"/>
    <w:rsid w:val="00756AA4"/>
    <w:rsid w:val="007831B5"/>
    <w:rsid w:val="00783EBD"/>
    <w:rsid w:val="00784D3E"/>
    <w:rsid w:val="0079338C"/>
    <w:rsid w:val="00795D00"/>
    <w:rsid w:val="007A0C56"/>
    <w:rsid w:val="007A31DA"/>
    <w:rsid w:val="007B4DE3"/>
    <w:rsid w:val="007B67FD"/>
    <w:rsid w:val="007C27E3"/>
    <w:rsid w:val="007D15BC"/>
    <w:rsid w:val="007D641E"/>
    <w:rsid w:val="007D7719"/>
    <w:rsid w:val="007E2E26"/>
    <w:rsid w:val="007E4F24"/>
    <w:rsid w:val="007E701B"/>
    <w:rsid w:val="007F4C69"/>
    <w:rsid w:val="007F7FCD"/>
    <w:rsid w:val="008059C6"/>
    <w:rsid w:val="008108CA"/>
    <w:rsid w:val="008202E9"/>
    <w:rsid w:val="00820847"/>
    <w:rsid w:val="008332EF"/>
    <w:rsid w:val="00834A57"/>
    <w:rsid w:val="0084197A"/>
    <w:rsid w:val="00842125"/>
    <w:rsid w:val="008530AF"/>
    <w:rsid w:val="00870489"/>
    <w:rsid w:val="00873167"/>
    <w:rsid w:val="00875D99"/>
    <w:rsid w:val="00877F23"/>
    <w:rsid w:val="00881509"/>
    <w:rsid w:val="00883812"/>
    <w:rsid w:val="00890959"/>
    <w:rsid w:val="00892A41"/>
    <w:rsid w:val="008945DF"/>
    <w:rsid w:val="008A7619"/>
    <w:rsid w:val="008C1082"/>
    <w:rsid w:val="008C1CAD"/>
    <w:rsid w:val="008C240B"/>
    <w:rsid w:val="008C6BDC"/>
    <w:rsid w:val="008C6CF6"/>
    <w:rsid w:val="008D0933"/>
    <w:rsid w:val="008D479D"/>
    <w:rsid w:val="008D64F1"/>
    <w:rsid w:val="008D74B7"/>
    <w:rsid w:val="008E0AEA"/>
    <w:rsid w:val="008F618D"/>
    <w:rsid w:val="00904CAA"/>
    <w:rsid w:val="00911632"/>
    <w:rsid w:val="00913124"/>
    <w:rsid w:val="0091486B"/>
    <w:rsid w:val="00915965"/>
    <w:rsid w:val="00920169"/>
    <w:rsid w:val="00922053"/>
    <w:rsid w:val="00923D95"/>
    <w:rsid w:val="00924D24"/>
    <w:rsid w:val="00926BB5"/>
    <w:rsid w:val="00930646"/>
    <w:rsid w:val="00932D40"/>
    <w:rsid w:val="0093327C"/>
    <w:rsid w:val="00933D41"/>
    <w:rsid w:val="00935DBE"/>
    <w:rsid w:val="00941ABD"/>
    <w:rsid w:val="0094429E"/>
    <w:rsid w:val="00946F31"/>
    <w:rsid w:val="00952222"/>
    <w:rsid w:val="0095231C"/>
    <w:rsid w:val="00954D67"/>
    <w:rsid w:val="00971CFB"/>
    <w:rsid w:val="00972172"/>
    <w:rsid w:val="009858F4"/>
    <w:rsid w:val="00993C4A"/>
    <w:rsid w:val="00993C58"/>
    <w:rsid w:val="00993ED5"/>
    <w:rsid w:val="00994B47"/>
    <w:rsid w:val="00994F5B"/>
    <w:rsid w:val="00997904"/>
    <w:rsid w:val="009A25A2"/>
    <w:rsid w:val="009B4715"/>
    <w:rsid w:val="009B648E"/>
    <w:rsid w:val="009C1427"/>
    <w:rsid w:val="009C1E01"/>
    <w:rsid w:val="009C3BA0"/>
    <w:rsid w:val="009C6EEB"/>
    <w:rsid w:val="009D1A12"/>
    <w:rsid w:val="009E3312"/>
    <w:rsid w:val="009E38B8"/>
    <w:rsid w:val="009E72B9"/>
    <w:rsid w:val="009F094F"/>
    <w:rsid w:val="009F1FCE"/>
    <w:rsid w:val="00A01355"/>
    <w:rsid w:val="00A029C2"/>
    <w:rsid w:val="00A03587"/>
    <w:rsid w:val="00A04D81"/>
    <w:rsid w:val="00A111B9"/>
    <w:rsid w:val="00A15182"/>
    <w:rsid w:val="00A178C7"/>
    <w:rsid w:val="00A200E6"/>
    <w:rsid w:val="00A20D65"/>
    <w:rsid w:val="00A22114"/>
    <w:rsid w:val="00A22F50"/>
    <w:rsid w:val="00A24866"/>
    <w:rsid w:val="00A32D10"/>
    <w:rsid w:val="00A34B64"/>
    <w:rsid w:val="00A35F09"/>
    <w:rsid w:val="00A36B9B"/>
    <w:rsid w:val="00A43282"/>
    <w:rsid w:val="00A50FD3"/>
    <w:rsid w:val="00A62C4E"/>
    <w:rsid w:val="00A6514D"/>
    <w:rsid w:val="00A77111"/>
    <w:rsid w:val="00A86033"/>
    <w:rsid w:val="00A8740D"/>
    <w:rsid w:val="00A93858"/>
    <w:rsid w:val="00AA3DEE"/>
    <w:rsid w:val="00AC29B8"/>
    <w:rsid w:val="00AE56C3"/>
    <w:rsid w:val="00AE64C7"/>
    <w:rsid w:val="00AE668B"/>
    <w:rsid w:val="00AE7529"/>
    <w:rsid w:val="00AF4DD3"/>
    <w:rsid w:val="00AF507C"/>
    <w:rsid w:val="00B1037E"/>
    <w:rsid w:val="00B1100C"/>
    <w:rsid w:val="00B137C9"/>
    <w:rsid w:val="00B143C7"/>
    <w:rsid w:val="00B16293"/>
    <w:rsid w:val="00B237AF"/>
    <w:rsid w:val="00B24ED6"/>
    <w:rsid w:val="00B25919"/>
    <w:rsid w:val="00B36F15"/>
    <w:rsid w:val="00B53066"/>
    <w:rsid w:val="00B62687"/>
    <w:rsid w:val="00B65145"/>
    <w:rsid w:val="00B73100"/>
    <w:rsid w:val="00B77F9E"/>
    <w:rsid w:val="00B864F3"/>
    <w:rsid w:val="00B90FB0"/>
    <w:rsid w:val="00B92F6A"/>
    <w:rsid w:val="00B94282"/>
    <w:rsid w:val="00BA30D0"/>
    <w:rsid w:val="00BA38F0"/>
    <w:rsid w:val="00BA6F28"/>
    <w:rsid w:val="00BC42AF"/>
    <w:rsid w:val="00BD1C68"/>
    <w:rsid w:val="00BD1E1D"/>
    <w:rsid w:val="00BD328B"/>
    <w:rsid w:val="00BD399D"/>
    <w:rsid w:val="00BE372F"/>
    <w:rsid w:val="00BF0A16"/>
    <w:rsid w:val="00BF648B"/>
    <w:rsid w:val="00C02B52"/>
    <w:rsid w:val="00C02DD2"/>
    <w:rsid w:val="00C03452"/>
    <w:rsid w:val="00C060EA"/>
    <w:rsid w:val="00C06EF0"/>
    <w:rsid w:val="00C1260E"/>
    <w:rsid w:val="00C128F2"/>
    <w:rsid w:val="00C13551"/>
    <w:rsid w:val="00C2064D"/>
    <w:rsid w:val="00C21771"/>
    <w:rsid w:val="00C26350"/>
    <w:rsid w:val="00C27706"/>
    <w:rsid w:val="00C31E00"/>
    <w:rsid w:val="00C33ECC"/>
    <w:rsid w:val="00C348AD"/>
    <w:rsid w:val="00C436CB"/>
    <w:rsid w:val="00C45FAA"/>
    <w:rsid w:val="00C503E5"/>
    <w:rsid w:val="00C508B0"/>
    <w:rsid w:val="00C50D99"/>
    <w:rsid w:val="00C54538"/>
    <w:rsid w:val="00C56C89"/>
    <w:rsid w:val="00C577EA"/>
    <w:rsid w:val="00C60480"/>
    <w:rsid w:val="00C62F82"/>
    <w:rsid w:val="00C668E6"/>
    <w:rsid w:val="00C6705B"/>
    <w:rsid w:val="00C76E42"/>
    <w:rsid w:val="00C907D7"/>
    <w:rsid w:val="00C944D5"/>
    <w:rsid w:val="00C9529F"/>
    <w:rsid w:val="00CA00C4"/>
    <w:rsid w:val="00CA20E3"/>
    <w:rsid w:val="00CA349D"/>
    <w:rsid w:val="00CA491A"/>
    <w:rsid w:val="00CB03E9"/>
    <w:rsid w:val="00CC4564"/>
    <w:rsid w:val="00CD2C10"/>
    <w:rsid w:val="00CD5CBA"/>
    <w:rsid w:val="00CF443E"/>
    <w:rsid w:val="00CF7725"/>
    <w:rsid w:val="00CF794A"/>
    <w:rsid w:val="00D00571"/>
    <w:rsid w:val="00D05E8D"/>
    <w:rsid w:val="00D11392"/>
    <w:rsid w:val="00D11BA0"/>
    <w:rsid w:val="00D14E60"/>
    <w:rsid w:val="00D15973"/>
    <w:rsid w:val="00D17D97"/>
    <w:rsid w:val="00D21A39"/>
    <w:rsid w:val="00D238C0"/>
    <w:rsid w:val="00D24E3D"/>
    <w:rsid w:val="00D25350"/>
    <w:rsid w:val="00D25362"/>
    <w:rsid w:val="00D31DEB"/>
    <w:rsid w:val="00D3201A"/>
    <w:rsid w:val="00D33F0B"/>
    <w:rsid w:val="00D42B08"/>
    <w:rsid w:val="00D72395"/>
    <w:rsid w:val="00D74615"/>
    <w:rsid w:val="00D8439D"/>
    <w:rsid w:val="00D95A59"/>
    <w:rsid w:val="00DA4DD2"/>
    <w:rsid w:val="00DB6AD4"/>
    <w:rsid w:val="00DC1BF0"/>
    <w:rsid w:val="00DC5A7E"/>
    <w:rsid w:val="00DD05FE"/>
    <w:rsid w:val="00DE302C"/>
    <w:rsid w:val="00DF144B"/>
    <w:rsid w:val="00DF73F9"/>
    <w:rsid w:val="00E00286"/>
    <w:rsid w:val="00E03201"/>
    <w:rsid w:val="00E0594E"/>
    <w:rsid w:val="00E14BED"/>
    <w:rsid w:val="00E16831"/>
    <w:rsid w:val="00E21CCE"/>
    <w:rsid w:val="00E24632"/>
    <w:rsid w:val="00E3176F"/>
    <w:rsid w:val="00E37258"/>
    <w:rsid w:val="00E41C29"/>
    <w:rsid w:val="00E4294B"/>
    <w:rsid w:val="00E4519B"/>
    <w:rsid w:val="00E474D9"/>
    <w:rsid w:val="00E55484"/>
    <w:rsid w:val="00E556BE"/>
    <w:rsid w:val="00E6290B"/>
    <w:rsid w:val="00E64108"/>
    <w:rsid w:val="00E64BCB"/>
    <w:rsid w:val="00E66D6E"/>
    <w:rsid w:val="00E842CC"/>
    <w:rsid w:val="00E848C0"/>
    <w:rsid w:val="00E84F6D"/>
    <w:rsid w:val="00E91420"/>
    <w:rsid w:val="00E928E4"/>
    <w:rsid w:val="00EA02E2"/>
    <w:rsid w:val="00EA6E5F"/>
    <w:rsid w:val="00EB40A3"/>
    <w:rsid w:val="00EC0980"/>
    <w:rsid w:val="00EC0ED6"/>
    <w:rsid w:val="00ED1B9E"/>
    <w:rsid w:val="00ED2314"/>
    <w:rsid w:val="00EE2709"/>
    <w:rsid w:val="00EE69FC"/>
    <w:rsid w:val="00EE7398"/>
    <w:rsid w:val="00EF4882"/>
    <w:rsid w:val="00EF51CE"/>
    <w:rsid w:val="00F029DF"/>
    <w:rsid w:val="00F03393"/>
    <w:rsid w:val="00F05778"/>
    <w:rsid w:val="00F13A5E"/>
    <w:rsid w:val="00F142FF"/>
    <w:rsid w:val="00F1796B"/>
    <w:rsid w:val="00F17C6D"/>
    <w:rsid w:val="00F22B66"/>
    <w:rsid w:val="00F23CA7"/>
    <w:rsid w:val="00F243AC"/>
    <w:rsid w:val="00F25A7F"/>
    <w:rsid w:val="00F3102A"/>
    <w:rsid w:val="00F3742B"/>
    <w:rsid w:val="00F47389"/>
    <w:rsid w:val="00F47E37"/>
    <w:rsid w:val="00F51BBB"/>
    <w:rsid w:val="00F5250C"/>
    <w:rsid w:val="00F62866"/>
    <w:rsid w:val="00F62A7D"/>
    <w:rsid w:val="00F672B3"/>
    <w:rsid w:val="00F72A9C"/>
    <w:rsid w:val="00F74972"/>
    <w:rsid w:val="00F86B5A"/>
    <w:rsid w:val="00F87A4E"/>
    <w:rsid w:val="00F94097"/>
    <w:rsid w:val="00F97963"/>
    <w:rsid w:val="00FA7805"/>
    <w:rsid w:val="00FB3F2E"/>
    <w:rsid w:val="00FC0AEF"/>
    <w:rsid w:val="00FC5EF0"/>
    <w:rsid w:val="00FD5966"/>
    <w:rsid w:val="00FD6EEA"/>
    <w:rsid w:val="00FE4740"/>
    <w:rsid w:val="00FE5332"/>
    <w:rsid w:val="00FE7356"/>
    <w:rsid w:val="00FF0483"/>
    <w:rsid w:val="00FF4B2D"/>
    <w:rsid w:val="00FF65D5"/>
    <w:rsid w:val="00FF74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7AFE25F"/>
  <w15:chartTrackingRefBased/>
  <w15:docId w15:val="{19E0A055-48D6-4B66-8223-3E82E0AD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93"/>
  </w:style>
  <w:style w:type="paragraph" w:styleId="Overskrift1">
    <w:name w:val="heading 1"/>
    <w:basedOn w:val="Normal"/>
    <w:next w:val="Normal"/>
    <w:link w:val="Overskrift1Tegn"/>
    <w:uiPriority w:val="9"/>
    <w:qFormat/>
    <w:rsid w:val="00D7239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C3134"/>
    <w:pPr>
      <w:ind w:left="720"/>
      <w:contextualSpacing/>
    </w:pPr>
  </w:style>
  <w:style w:type="table" w:styleId="Tabel-Gitter">
    <w:name w:val="Table Grid"/>
    <w:basedOn w:val="Tabel-Normal"/>
    <w:uiPriority w:val="59"/>
    <w:rsid w:val="00FC5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C907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907D7"/>
  </w:style>
  <w:style w:type="paragraph" w:styleId="Sidefod">
    <w:name w:val="footer"/>
    <w:basedOn w:val="Normal"/>
    <w:link w:val="SidefodTegn"/>
    <w:uiPriority w:val="99"/>
    <w:unhideWhenUsed/>
    <w:rsid w:val="00C907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907D7"/>
  </w:style>
  <w:style w:type="character" w:styleId="Kommentarhenvisning">
    <w:name w:val="annotation reference"/>
    <w:basedOn w:val="Standardskrifttypeiafsnit"/>
    <w:uiPriority w:val="99"/>
    <w:semiHidden/>
    <w:unhideWhenUsed/>
    <w:rsid w:val="00A01355"/>
    <w:rPr>
      <w:sz w:val="16"/>
      <w:szCs w:val="16"/>
    </w:rPr>
  </w:style>
  <w:style w:type="paragraph" w:styleId="Kommentartekst">
    <w:name w:val="annotation text"/>
    <w:basedOn w:val="Normal"/>
    <w:link w:val="KommentartekstTegn"/>
    <w:uiPriority w:val="99"/>
    <w:unhideWhenUsed/>
    <w:rsid w:val="00A01355"/>
    <w:pPr>
      <w:spacing w:line="240" w:lineRule="auto"/>
    </w:pPr>
    <w:rPr>
      <w:sz w:val="20"/>
      <w:szCs w:val="20"/>
    </w:rPr>
  </w:style>
  <w:style w:type="character" w:customStyle="1" w:styleId="KommentartekstTegn">
    <w:name w:val="Kommentartekst Tegn"/>
    <w:basedOn w:val="Standardskrifttypeiafsnit"/>
    <w:link w:val="Kommentartekst"/>
    <w:uiPriority w:val="99"/>
    <w:rsid w:val="00A01355"/>
    <w:rPr>
      <w:sz w:val="20"/>
      <w:szCs w:val="20"/>
    </w:rPr>
  </w:style>
  <w:style w:type="paragraph" w:styleId="Kommentaremne">
    <w:name w:val="annotation subject"/>
    <w:basedOn w:val="Kommentartekst"/>
    <w:next w:val="Kommentartekst"/>
    <w:link w:val="KommentaremneTegn"/>
    <w:uiPriority w:val="99"/>
    <w:semiHidden/>
    <w:unhideWhenUsed/>
    <w:rsid w:val="00A01355"/>
    <w:rPr>
      <w:b/>
      <w:bCs/>
    </w:rPr>
  </w:style>
  <w:style w:type="character" w:customStyle="1" w:styleId="KommentaremneTegn">
    <w:name w:val="Kommentaremne Tegn"/>
    <w:basedOn w:val="KommentartekstTegn"/>
    <w:link w:val="Kommentaremne"/>
    <w:uiPriority w:val="99"/>
    <w:semiHidden/>
    <w:rsid w:val="00A01355"/>
    <w:rPr>
      <w:b/>
      <w:bCs/>
      <w:sz w:val="20"/>
      <w:szCs w:val="20"/>
    </w:rPr>
  </w:style>
  <w:style w:type="paragraph" w:styleId="Markeringsbobletekst">
    <w:name w:val="Balloon Text"/>
    <w:basedOn w:val="Normal"/>
    <w:link w:val="MarkeringsbobletekstTegn"/>
    <w:uiPriority w:val="99"/>
    <w:semiHidden/>
    <w:unhideWhenUsed/>
    <w:rsid w:val="00A0135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01355"/>
    <w:rPr>
      <w:rFonts w:ascii="Segoe UI" w:hAnsi="Segoe UI" w:cs="Segoe UI"/>
      <w:sz w:val="18"/>
      <w:szCs w:val="18"/>
    </w:rPr>
  </w:style>
  <w:style w:type="paragraph" w:styleId="Fodnotetekst">
    <w:name w:val="footnote text"/>
    <w:basedOn w:val="Normal"/>
    <w:link w:val="FodnotetekstTegn"/>
    <w:uiPriority w:val="99"/>
    <w:semiHidden/>
    <w:unhideWhenUsed/>
    <w:rsid w:val="00101F3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01F30"/>
    <w:rPr>
      <w:sz w:val="20"/>
      <w:szCs w:val="20"/>
    </w:rPr>
  </w:style>
  <w:style w:type="character" w:styleId="Fodnotehenvisning">
    <w:name w:val="footnote reference"/>
    <w:basedOn w:val="Standardskrifttypeiafsnit"/>
    <w:uiPriority w:val="99"/>
    <w:semiHidden/>
    <w:unhideWhenUsed/>
    <w:rsid w:val="00101F30"/>
    <w:rPr>
      <w:vertAlign w:val="superscript"/>
    </w:rPr>
  </w:style>
  <w:style w:type="character" w:styleId="Hyperlink">
    <w:name w:val="Hyperlink"/>
    <w:basedOn w:val="Standardskrifttypeiafsnit"/>
    <w:uiPriority w:val="99"/>
    <w:semiHidden/>
    <w:unhideWhenUsed/>
    <w:rsid w:val="00CA20E3"/>
    <w:rPr>
      <w:color w:val="0000FF"/>
      <w:u w:val="single"/>
    </w:rPr>
  </w:style>
  <w:style w:type="character" w:customStyle="1" w:styleId="Overskrift1Tegn">
    <w:name w:val="Overskrift 1 Tegn"/>
    <w:basedOn w:val="Standardskrifttypeiafsnit"/>
    <w:link w:val="Overskrift1"/>
    <w:uiPriority w:val="9"/>
    <w:rsid w:val="00D72395"/>
    <w:rPr>
      <w:rFonts w:asciiTheme="majorHAnsi" w:eastAsiaTheme="majorEastAsia" w:hAnsiTheme="majorHAnsi" w:cstheme="majorBidi"/>
      <w:b/>
      <w:bCs/>
      <w:color w:val="2F5496" w:themeColor="accent1" w:themeShade="BF"/>
      <w:sz w:val="28"/>
      <w:szCs w:val="28"/>
      <w:lang w:val="en-US"/>
    </w:rPr>
  </w:style>
  <w:style w:type="character" w:styleId="BesgtLink">
    <w:name w:val="FollowedHyperlink"/>
    <w:basedOn w:val="Standardskrifttypeiafsnit"/>
    <w:uiPriority w:val="99"/>
    <w:semiHidden/>
    <w:unhideWhenUsed/>
    <w:rsid w:val="004C49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g.um.dk/bilateral-cooperation/financial-manag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mg.um.dk/general-guidance/guidance-note-application-of-rio-markers-in-danish-development-cooperatio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EBFA-41CE-4F9D-A2FC-8267845A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6829</Characters>
  <Application>Microsoft Office Word</Application>
  <DocSecurity>0</DocSecurity>
  <Lines>56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Juel Thomsen</dc:creator>
  <cp:keywords/>
  <dc:description/>
  <cp:lastModifiedBy>Hanne Carus</cp:lastModifiedBy>
  <cp:revision>2</cp:revision>
  <cp:lastPrinted>2025-12-18T12:02:00Z</cp:lastPrinted>
  <dcterms:created xsi:type="dcterms:W3CDTF">2026-03-26T11:09:00Z</dcterms:created>
  <dcterms:modified xsi:type="dcterms:W3CDTF">2026-03-26T11:09:00Z</dcterms:modified>
</cp:coreProperties>
</file>