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F684" w14:textId="3114E2A9" w:rsidR="00A000D8" w:rsidRPr="00BA4A75" w:rsidRDefault="00BA4A75" w:rsidP="00BA4A75">
      <w:pPr>
        <w:pStyle w:val="Heading1"/>
        <w:numPr>
          <w:ilvl w:val="0"/>
          <w:numId w:val="0"/>
        </w:numPr>
        <w:rPr>
          <w:rFonts w:eastAsia="SimSun"/>
          <w:lang w:val="en-GB" w:eastAsia="zh-CN"/>
        </w:rPr>
      </w:pPr>
      <w:r w:rsidRPr="00BA4A75">
        <w:rPr>
          <w:rFonts w:eastAsia="SimSun"/>
          <w:lang w:val="en-GB" w:eastAsia="zh-CN"/>
        </w:rPr>
        <w:t>Appendix 1: Summary of fee rates for citizen services and other cases as of 1 January 2026</w:t>
      </w:r>
    </w:p>
    <w:tbl>
      <w:tblPr>
        <w:tblW w:w="0" w:type="auto"/>
        <w:tblInd w:w="-38" w:type="dxa"/>
        <w:tblCellMar>
          <w:left w:w="70" w:type="dxa"/>
          <w:right w:w="70" w:type="dxa"/>
        </w:tblCellMar>
        <w:tblLook w:val="04A0" w:firstRow="1" w:lastRow="0" w:firstColumn="1" w:lastColumn="0" w:noHBand="0" w:noVBand="1"/>
      </w:tblPr>
      <w:tblGrid>
        <w:gridCol w:w="747"/>
        <w:gridCol w:w="5604"/>
        <w:gridCol w:w="1225"/>
        <w:gridCol w:w="1250"/>
        <w:gridCol w:w="850"/>
      </w:tblGrid>
      <w:tr w:rsidR="00A000D8" w:rsidRPr="00C65F22" w14:paraId="36062506" w14:textId="77777777" w:rsidTr="00FE2297">
        <w:trPr>
          <w:trHeight w:val="300"/>
        </w:trPr>
        <w:tc>
          <w:tcPr>
            <w:tcW w:w="747" w:type="dxa"/>
            <w:noWrap/>
            <w:vAlign w:val="bottom"/>
            <w:hideMark/>
          </w:tcPr>
          <w:p w14:paraId="3F79D6E2" w14:textId="77777777" w:rsidR="00A000D8" w:rsidRPr="00126F59" w:rsidRDefault="00A000D8" w:rsidP="00D56A76">
            <w:pPr>
              <w:rPr>
                <w:rFonts w:ascii="Calibri" w:hAnsi="Calibri"/>
                <w:szCs w:val="20"/>
                <w:lang w:val="en-GB" w:eastAsia="zh-CN"/>
              </w:rPr>
            </w:pPr>
          </w:p>
        </w:tc>
        <w:tc>
          <w:tcPr>
            <w:tcW w:w="5604" w:type="dxa"/>
            <w:noWrap/>
            <w:vAlign w:val="bottom"/>
            <w:hideMark/>
          </w:tcPr>
          <w:p w14:paraId="40356708" w14:textId="77777777" w:rsidR="00A000D8" w:rsidRPr="00126F59" w:rsidRDefault="00A000D8" w:rsidP="00D56A76">
            <w:pPr>
              <w:rPr>
                <w:rFonts w:ascii="Calibri" w:hAnsi="Calibri"/>
                <w:szCs w:val="20"/>
                <w:lang w:val="en-GB" w:eastAsia="zh-CN"/>
              </w:rPr>
            </w:pPr>
          </w:p>
        </w:tc>
        <w:tc>
          <w:tcPr>
            <w:tcW w:w="1225" w:type="dxa"/>
            <w:noWrap/>
            <w:vAlign w:val="bottom"/>
            <w:hideMark/>
          </w:tcPr>
          <w:p w14:paraId="5BBE69F5" w14:textId="77777777" w:rsidR="00A000D8" w:rsidRPr="00126F59" w:rsidRDefault="00A000D8" w:rsidP="00D56A76">
            <w:pPr>
              <w:rPr>
                <w:rFonts w:ascii="Calibri" w:hAnsi="Calibri"/>
                <w:szCs w:val="20"/>
                <w:lang w:val="en-GB" w:eastAsia="zh-CN"/>
              </w:rPr>
            </w:pPr>
          </w:p>
        </w:tc>
        <w:tc>
          <w:tcPr>
            <w:tcW w:w="1250" w:type="dxa"/>
            <w:noWrap/>
            <w:vAlign w:val="bottom"/>
            <w:hideMark/>
          </w:tcPr>
          <w:p w14:paraId="32F3C3DB" w14:textId="77777777" w:rsidR="00A000D8" w:rsidRPr="00126F59" w:rsidRDefault="00A000D8" w:rsidP="00D56A76">
            <w:pPr>
              <w:rPr>
                <w:rFonts w:ascii="Calibri" w:hAnsi="Calibri"/>
                <w:szCs w:val="20"/>
                <w:lang w:val="en-GB" w:eastAsia="zh-CN"/>
              </w:rPr>
            </w:pPr>
          </w:p>
        </w:tc>
        <w:tc>
          <w:tcPr>
            <w:tcW w:w="850" w:type="dxa"/>
            <w:noWrap/>
            <w:vAlign w:val="bottom"/>
            <w:hideMark/>
          </w:tcPr>
          <w:p w14:paraId="4CAD78F5" w14:textId="77777777" w:rsidR="00A000D8" w:rsidRPr="00126F59" w:rsidRDefault="00A000D8" w:rsidP="00D56A76">
            <w:pPr>
              <w:rPr>
                <w:rFonts w:ascii="Calibri" w:hAnsi="Calibri"/>
                <w:szCs w:val="20"/>
                <w:lang w:val="en-GB" w:eastAsia="zh-CN"/>
              </w:rPr>
            </w:pPr>
          </w:p>
        </w:tc>
      </w:tr>
      <w:tr w:rsidR="00A000D8" w:rsidRPr="00126F59" w14:paraId="46B23D76" w14:textId="77777777" w:rsidTr="00FE2297">
        <w:trPr>
          <w:trHeight w:val="480"/>
        </w:trPr>
        <w:tc>
          <w:tcPr>
            <w:tcW w:w="747" w:type="dxa"/>
            <w:vMerge w:val="restart"/>
            <w:tcBorders>
              <w:top w:val="single" w:sz="4" w:space="0" w:color="auto"/>
              <w:left w:val="single" w:sz="4" w:space="0" w:color="auto"/>
              <w:bottom w:val="single" w:sz="4" w:space="0" w:color="auto"/>
              <w:right w:val="single" w:sz="4" w:space="0" w:color="auto"/>
            </w:tcBorders>
            <w:vAlign w:val="bottom"/>
            <w:hideMark/>
          </w:tcPr>
          <w:p w14:paraId="17C05B2B" w14:textId="77777777" w:rsidR="00CF5B17" w:rsidRPr="00CF5B17" w:rsidRDefault="00CF5B17" w:rsidP="00CF5B17">
            <w:pPr>
              <w:spacing w:after="0"/>
              <w:jc w:val="center"/>
              <w:rPr>
                <w:rFonts w:ascii="Tahoma" w:eastAsia="Times New Roman" w:hAnsi="Tahoma" w:cs="Tahoma"/>
                <w:b/>
                <w:bCs/>
                <w:color w:val="000000"/>
                <w:sz w:val="17"/>
                <w:szCs w:val="17"/>
                <w:lang w:val="en-GB" w:eastAsia="zh-CN"/>
              </w:rPr>
            </w:pPr>
            <w:r w:rsidRPr="00CF5B17">
              <w:rPr>
                <w:rFonts w:ascii="Tahoma" w:eastAsia="Times New Roman" w:hAnsi="Tahoma" w:cs="Tahoma"/>
                <w:b/>
                <w:bCs/>
                <w:color w:val="000000"/>
                <w:sz w:val="17"/>
                <w:szCs w:val="17"/>
                <w:lang w:val="en-GB" w:eastAsia="zh-CN"/>
              </w:rPr>
              <w:t>Item</w:t>
            </w:r>
          </w:p>
          <w:p w14:paraId="49762DBA" w14:textId="77777777" w:rsidR="00CF5B17" w:rsidRPr="00CF5B17" w:rsidRDefault="00CF5B17" w:rsidP="00CF5B17">
            <w:pPr>
              <w:spacing w:after="0"/>
              <w:jc w:val="center"/>
              <w:rPr>
                <w:rFonts w:ascii="Tahoma" w:eastAsia="Times New Roman" w:hAnsi="Tahoma" w:cs="Tahoma"/>
                <w:b/>
                <w:bCs/>
                <w:color w:val="000000"/>
                <w:sz w:val="17"/>
                <w:szCs w:val="17"/>
                <w:lang w:val="en-GB" w:eastAsia="zh-CN"/>
              </w:rPr>
            </w:pPr>
            <w:r w:rsidRPr="00CF5B17">
              <w:rPr>
                <w:rFonts w:ascii="Tahoma" w:eastAsia="Times New Roman" w:hAnsi="Tahoma" w:cs="Tahoma"/>
                <w:b/>
                <w:bCs/>
                <w:color w:val="000000"/>
                <w:sz w:val="17"/>
                <w:szCs w:val="17"/>
                <w:lang w:val="en-GB" w:eastAsia="zh-CN"/>
              </w:rPr>
              <w:t>no.</w:t>
            </w:r>
          </w:p>
          <w:p w14:paraId="24C71EBD" w14:textId="2D5101D7" w:rsidR="00A000D8" w:rsidRPr="00126F59" w:rsidRDefault="00A000D8" w:rsidP="00F031A9">
            <w:pPr>
              <w:spacing w:after="0"/>
              <w:jc w:val="center"/>
              <w:rPr>
                <w:rFonts w:ascii="Tahoma" w:eastAsia="Times New Roman" w:hAnsi="Tahoma" w:cs="Tahoma"/>
                <w:b/>
                <w:bCs/>
                <w:color w:val="000000"/>
                <w:sz w:val="17"/>
                <w:szCs w:val="17"/>
                <w:lang w:val="en-GB" w:eastAsia="zh-CN"/>
              </w:rPr>
            </w:pPr>
          </w:p>
        </w:tc>
        <w:tc>
          <w:tcPr>
            <w:tcW w:w="5604" w:type="dxa"/>
            <w:vMerge w:val="restart"/>
            <w:tcBorders>
              <w:top w:val="single" w:sz="4" w:space="0" w:color="auto"/>
              <w:left w:val="single" w:sz="4" w:space="0" w:color="auto"/>
              <w:bottom w:val="single" w:sz="4" w:space="0" w:color="auto"/>
              <w:right w:val="single" w:sz="4" w:space="0" w:color="auto"/>
            </w:tcBorders>
            <w:vAlign w:val="bottom"/>
            <w:hideMark/>
          </w:tcPr>
          <w:p w14:paraId="05F2FE0C" w14:textId="2EC163AE" w:rsidR="00A000D8" w:rsidRPr="00126F59" w:rsidRDefault="00BA4A75" w:rsidP="00F031A9">
            <w:pPr>
              <w:spacing w:after="0"/>
              <w:rPr>
                <w:rFonts w:ascii="Tahoma" w:eastAsia="Times New Roman" w:hAnsi="Tahoma" w:cs="Tahoma"/>
                <w:b/>
                <w:bCs/>
                <w:color w:val="000000"/>
                <w:sz w:val="17"/>
                <w:szCs w:val="17"/>
                <w:lang w:val="en-GB" w:eastAsia="zh-CN"/>
              </w:rPr>
            </w:pPr>
            <w:r>
              <w:rPr>
                <w:rFonts w:ascii="Tahoma" w:eastAsia="Times New Roman" w:hAnsi="Tahoma" w:cs="Tahoma"/>
                <w:b/>
                <w:bCs/>
                <w:color w:val="000000"/>
                <w:sz w:val="17"/>
                <w:szCs w:val="17"/>
                <w:lang w:val="en-GB" w:eastAsia="zh-CN"/>
              </w:rPr>
              <w:t>Type of fee</w:t>
            </w:r>
          </w:p>
        </w:tc>
        <w:tc>
          <w:tcPr>
            <w:tcW w:w="1225" w:type="dxa"/>
            <w:vMerge w:val="restart"/>
            <w:tcBorders>
              <w:top w:val="single" w:sz="4" w:space="0" w:color="auto"/>
              <w:left w:val="single" w:sz="4" w:space="0" w:color="auto"/>
              <w:bottom w:val="single" w:sz="4" w:space="0" w:color="auto"/>
              <w:right w:val="single" w:sz="4" w:space="0" w:color="auto"/>
            </w:tcBorders>
            <w:vAlign w:val="bottom"/>
            <w:hideMark/>
          </w:tcPr>
          <w:p w14:paraId="5608CD7A" w14:textId="77777777" w:rsidR="00A000D8" w:rsidRPr="00126F59" w:rsidRDefault="00A000D8" w:rsidP="00A4718D">
            <w:pPr>
              <w:spacing w:after="0"/>
              <w:jc w:val="center"/>
              <w:rPr>
                <w:rFonts w:ascii="Tahoma" w:eastAsia="Times New Roman" w:hAnsi="Tahoma" w:cs="Tahoma"/>
                <w:b/>
                <w:bCs/>
                <w:color w:val="000000"/>
                <w:sz w:val="17"/>
                <w:szCs w:val="17"/>
                <w:lang w:val="en-GB" w:eastAsia="zh-CN"/>
              </w:rPr>
            </w:pPr>
            <w:r w:rsidRPr="00126F59">
              <w:rPr>
                <w:rFonts w:ascii="Tahoma" w:eastAsia="Times New Roman" w:hAnsi="Tahoma" w:cs="Tahoma"/>
                <w:b/>
                <w:bCs/>
                <w:color w:val="000000"/>
                <w:sz w:val="17"/>
                <w:szCs w:val="17"/>
                <w:lang w:val="en-GB" w:eastAsia="zh-CN"/>
              </w:rPr>
              <w:t>Price (</w:t>
            </w:r>
            <w:r w:rsidR="00A4718D">
              <w:rPr>
                <w:rFonts w:ascii="Tahoma" w:eastAsia="Times New Roman" w:hAnsi="Tahoma" w:cs="Tahoma"/>
                <w:b/>
                <w:bCs/>
                <w:color w:val="000000"/>
                <w:sz w:val="17"/>
                <w:szCs w:val="17"/>
                <w:lang w:val="en-GB" w:eastAsia="zh-CN"/>
              </w:rPr>
              <w:t>USD</w:t>
            </w:r>
            <w:r w:rsidRPr="00126F59">
              <w:rPr>
                <w:rFonts w:ascii="Tahoma" w:eastAsia="Times New Roman" w:hAnsi="Tahoma" w:cs="Tahoma"/>
                <w:b/>
                <w:bCs/>
                <w:color w:val="000000"/>
                <w:sz w:val="17"/>
                <w:szCs w:val="17"/>
                <w:lang w:val="en-GB" w:eastAsia="zh-CN"/>
              </w:rPr>
              <w:t>)</w:t>
            </w:r>
          </w:p>
        </w:tc>
        <w:tc>
          <w:tcPr>
            <w:tcW w:w="1250" w:type="dxa"/>
            <w:vMerge w:val="restart"/>
            <w:tcBorders>
              <w:top w:val="single" w:sz="4" w:space="0" w:color="auto"/>
              <w:left w:val="single" w:sz="4" w:space="0" w:color="auto"/>
              <w:bottom w:val="single" w:sz="4" w:space="0" w:color="auto"/>
              <w:right w:val="single" w:sz="4" w:space="0" w:color="auto"/>
            </w:tcBorders>
            <w:vAlign w:val="bottom"/>
            <w:hideMark/>
          </w:tcPr>
          <w:p w14:paraId="2ABFA739" w14:textId="77777777" w:rsidR="00A000D8" w:rsidRPr="00126F59" w:rsidRDefault="00A000D8" w:rsidP="00F031A9">
            <w:pPr>
              <w:spacing w:after="0"/>
              <w:jc w:val="center"/>
              <w:rPr>
                <w:rFonts w:ascii="Tahoma" w:eastAsia="Times New Roman" w:hAnsi="Tahoma" w:cs="Tahoma"/>
                <w:b/>
                <w:bCs/>
                <w:color w:val="000000"/>
                <w:sz w:val="17"/>
                <w:szCs w:val="17"/>
                <w:lang w:val="en-GB" w:eastAsia="zh-CN"/>
              </w:rPr>
            </w:pPr>
            <w:r w:rsidRPr="00126F59">
              <w:rPr>
                <w:rFonts w:ascii="Tahoma" w:eastAsia="Times New Roman" w:hAnsi="Tahoma" w:cs="Tahoma"/>
                <w:b/>
                <w:bCs/>
                <w:color w:val="000000"/>
                <w:sz w:val="17"/>
                <w:szCs w:val="17"/>
                <w:lang w:val="en-GB" w:eastAsia="zh-CN"/>
              </w:rPr>
              <w:t>Price (DKK)</w:t>
            </w:r>
          </w:p>
        </w:tc>
        <w:tc>
          <w:tcPr>
            <w:tcW w:w="850" w:type="dxa"/>
            <w:vMerge w:val="restart"/>
            <w:tcBorders>
              <w:top w:val="single" w:sz="4" w:space="0" w:color="auto"/>
              <w:left w:val="single" w:sz="4" w:space="0" w:color="auto"/>
              <w:bottom w:val="single" w:sz="4" w:space="0" w:color="auto"/>
              <w:right w:val="single" w:sz="4" w:space="0" w:color="auto"/>
            </w:tcBorders>
            <w:vAlign w:val="bottom"/>
            <w:hideMark/>
          </w:tcPr>
          <w:p w14:paraId="157F10BF" w14:textId="77777777" w:rsidR="00A000D8" w:rsidRPr="00126F59" w:rsidRDefault="00A000D8" w:rsidP="00F031A9">
            <w:pPr>
              <w:spacing w:after="0"/>
              <w:jc w:val="center"/>
              <w:rPr>
                <w:rFonts w:ascii="Tahoma" w:eastAsia="Times New Roman" w:hAnsi="Tahoma" w:cs="Tahoma"/>
                <w:b/>
                <w:bCs/>
                <w:color w:val="000000"/>
                <w:sz w:val="17"/>
                <w:szCs w:val="17"/>
                <w:lang w:val="en-GB" w:eastAsia="zh-CN"/>
              </w:rPr>
            </w:pPr>
            <w:r w:rsidRPr="00126F59">
              <w:rPr>
                <w:rFonts w:ascii="Tahoma" w:eastAsia="Times New Roman" w:hAnsi="Tahoma" w:cs="Tahoma"/>
                <w:b/>
                <w:bCs/>
                <w:color w:val="000000"/>
                <w:sz w:val="17"/>
                <w:szCs w:val="17"/>
                <w:lang w:val="en-GB" w:eastAsia="zh-CN"/>
              </w:rPr>
              <w:t>Section</w:t>
            </w:r>
          </w:p>
        </w:tc>
      </w:tr>
      <w:tr w:rsidR="00A000D8" w:rsidRPr="00126F59" w14:paraId="362376A9" w14:textId="77777777" w:rsidTr="00FE2297">
        <w:trPr>
          <w:trHeight w:val="480"/>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3EECBC0C" w14:textId="77777777" w:rsidR="00A000D8" w:rsidRPr="00126F59" w:rsidRDefault="00A000D8" w:rsidP="00D56A76">
            <w:pPr>
              <w:rPr>
                <w:rFonts w:ascii="Tahoma" w:eastAsia="Times New Roman" w:hAnsi="Tahoma" w:cs="Tahoma"/>
                <w:b/>
                <w:bCs/>
                <w:color w:val="000000"/>
                <w:sz w:val="17"/>
                <w:szCs w:val="17"/>
                <w:lang w:val="en-GB" w:eastAsia="zh-CN"/>
              </w:rPr>
            </w:pPr>
          </w:p>
        </w:tc>
        <w:tc>
          <w:tcPr>
            <w:tcW w:w="5604" w:type="dxa"/>
            <w:vMerge/>
            <w:tcBorders>
              <w:top w:val="single" w:sz="4" w:space="0" w:color="auto"/>
              <w:left w:val="single" w:sz="4" w:space="0" w:color="auto"/>
              <w:bottom w:val="single" w:sz="4" w:space="0" w:color="auto"/>
              <w:right w:val="single" w:sz="4" w:space="0" w:color="auto"/>
            </w:tcBorders>
            <w:vAlign w:val="center"/>
            <w:hideMark/>
          </w:tcPr>
          <w:p w14:paraId="1AF6EC95" w14:textId="77777777" w:rsidR="00A000D8" w:rsidRPr="00126F59" w:rsidRDefault="00A000D8" w:rsidP="00D56A76">
            <w:pPr>
              <w:rPr>
                <w:rFonts w:ascii="Tahoma" w:eastAsia="Times New Roman" w:hAnsi="Tahoma" w:cs="Tahoma"/>
                <w:b/>
                <w:bCs/>
                <w:color w:val="000000"/>
                <w:sz w:val="17"/>
                <w:szCs w:val="17"/>
                <w:lang w:val="en-GB" w:eastAsia="zh-CN"/>
              </w:rPr>
            </w:pPr>
          </w:p>
        </w:tc>
        <w:tc>
          <w:tcPr>
            <w:tcW w:w="1225" w:type="dxa"/>
            <w:vMerge/>
            <w:tcBorders>
              <w:top w:val="single" w:sz="4" w:space="0" w:color="auto"/>
              <w:left w:val="single" w:sz="4" w:space="0" w:color="auto"/>
              <w:bottom w:val="single" w:sz="4" w:space="0" w:color="auto"/>
              <w:right w:val="single" w:sz="4" w:space="0" w:color="auto"/>
            </w:tcBorders>
            <w:vAlign w:val="center"/>
            <w:hideMark/>
          </w:tcPr>
          <w:p w14:paraId="0DDEC9E7" w14:textId="77777777" w:rsidR="00A000D8" w:rsidRPr="00126F59" w:rsidRDefault="00A000D8" w:rsidP="00D56A76">
            <w:pPr>
              <w:rPr>
                <w:rFonts w:ascii="Tahoma" w:eastAsia="Times New Roman" w:hAnsi="Tahoma" w:cs="Tahoma"/>
                <w:b/>
                <w:bCs/>
                <w:color w:val="000000"/>
                <w:sz w:val="17"/>
                <w:szCs w:val="17"/>
                <w:lang w:val="en-GB" w:eastAsia="zh-CN"/>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36F4581E" w14:textId="77777777" w:rsidR="00A000D8" w:rsidRPr="00126F59" w:rsidRDefault="00A000D8" w:rsidP="00D56A76">
            <w:pPr>
              <w:rPr>
                <w:rFonts w:ascii="Tahoma" w:eastAsia="Times New Roman" w:hAnsi="Tahoma" w:cs="Tahoma"/>
                <w:b/>
                <w:bCs/>
                <w:color w:val="000000"/>
                <w:sz w:val="17"/>
                <w:szCs w:val="17"/>
                <w:lang w:val="en-GB" w:eastAsia="zh-C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E54F63" w14:textId="77777777" w:rsidR="00A000D8" w:rsidRPr="00126F59" w:rsidRDefault="00A000D8" w:rsidP="00D56A76">
            <w:pPr>
              <w:rPr>
                <w:rFonts w:ascii="Tahoma" w:eastAsia="Times New Roman" w:hAnsi="Tahoma" w:cs="Tahoma"/>
                <w:b/>
                <w:bCs/>
                <w:color w:val="000000"/>
                <w:sz w:val="17"/>
                <w:szCs w:val="17"/>
                <w:lang w:val="en-GB" w:eastAsia="zh-CN"/>
              </w:rPr>
            </w:pPr>
          </w:p>
        </w:tc>
      </w:tr>
      <w:tr w:rsidR="00A000D8" w:rsidRPr="00126F59" w14:paraId="5C24D3A4" w14:textId="77777777" w:rsidTr="00F031A9">
        <w:trPr>
          <w:trHeight w:val="300"/>
        </w:trPr>
        <w:tc>
          <w:tcPr>
            <w:tcW w:w="0" w:type="auto"/>
            <w:gridSpan w:val="5"/>
            <w:tcBorders>
              <w:top w:val="single" w:sz="4" w:space="0" w:color="auto"/>
              <w:left w:val="single" w:sz="4" w:space="0" w:color="auto"/>
              <w:bottom w:val="single" w:sz="4" w:space="0" w:color="auto"/>
              <w:right w:val="single" w:sz="4" w:space="0" w:color="auto"/>
            </w:tcBorders>
            <w:vAlign w:val="bottom"/>
            <w:hideMark/>
          </w:tcPr>
          <w:p w14:paraId="098C083D" w14:textId="77777777" w:rsidR="00A000D8" w:rsidRPr="00126F59" w:rsidRDefault="00A000D8" w:rsidP="00F031A9">
            <w:pPr>
              <w:spacing w:after="0"/>
              <w:jc w:val="center"/>
              <w:rPr>
                <w:rFonts w:ascii="Tahoma" w:eastAsia="Times New Roman" w:hAnsi="Tahoma" w:cs="Tahoma"/>
                <w:b/>
                <w:bCs/>
                <w:color w:val="000000"/>
                <w:sz w:val="17"/>
                <w:szCs w:val="17"/>
                <w:lang w:val="en-GB" w:eastAsia="zh-CN"/>
              </w:rPr>
            </w:pPr>
            <w:r w:rsidRPr="00126F59">
              <w:rPr>
                <w:rFonts w:ascii="Tahoma" w:eastAsia="Times New Roman" w:hAnsi="Tahoma" w:cs="Tahoma"/>
                <w:b/>
                <w:bCs/>
                <w:color w:val="000000"/>
                <w:sz w:val="17"/>
                <w:szCs w:val="17"/>
                <w:lang w:val="en-GB" w:eastAsia="zh-CN"/>
              </w:rPr>
              <w:t> </w:t>
            </w:r>
          </w:p>
        </w:tc>
      </w:tr>
      <w:tr w:rsidR="00A000D8" w:rsidRPr="00126F59" w14:paraId="7D37CBA8" w14:textId="77777777" w:rsidTr="00F031A9">
        <w:trPr>
          <w:trHeight w:val="283"/>
        </w:trPr>
        <w:tc>
          <w:tcPr>
            <w:tcW w:w="0" w:type="auto"/>
            <w:gridSpan w:val="5"/>
            <w:tcBorders>
              <w:top w:val="single" w:sz="4" w:space="0" w:color="auto"/>
              <w:left w:val="single" w:sz="4" w:space="0" w:color="auto"/>
              <w:bottom w:val="single" w:sz="4" w:space="0" w:color="auto"/>
              <w:right w:val="single" w:sz="4" w:space="0" w:color="auto"/>
            </w:tcBorders>
            <w:vAlign w:val="bottom"/>
            <w:hideMark/>
          </w:tcPr>
          <w:p w14:paraId="0BD81F5C" w14:textId="77777777" w:rsidR="00A000D8" w:rsidRPr="00126F59" w:rsidRDefault="00A000D8" w:rsidP="00F031A9">
            <w:pPr>
              <w:spacing w:after="0"/>
              <w:jc w:val="center"/>
              <w:rPr>
                <w:rFonts w:ascii="Tahoma" w:eastAsia="Times New Roman" w:hAnsi="Tahoma" w:cs="Tahoma"/>
                <w:b/>
                <w:bCs/>
                <w:color w:val="000000"/>
                <w:sz w:val="17"/>
                <w:szCs w:val="17"/>
                <w:lang w:val="en-GB" w:eastAsia="zh-CN"/>
              </w:rPr>
            </w:pPr>
            <w:r w:rsidRPr="00126F59">
              <w:rPr>
                <w:rFonts w:ascii="Tahoma" w:eastAsia="Times New Roman" w:hAnsi="Tahoma" w:cs="Tahoma"/>
                <w:b/>
                <w:bCs/>
                <w:color w:val="000000"/>
                <w:sz w:val="17"/>
                <w:szCs w:val="17"/>
                <w:lang w:val="en-GB" w:eastAsia="zh-CN"/>
              </w:rPr>
              <w:t>Consular Services</w:t>
            </w:r>
          </w:p>
        </w:tc>
      </w:tr>
      <w:tr w:rsidR="00465B46" w:rsidRPr="00126F59" w14:paraId="2F085554" w14:textId="77777777" w:rsidTr="00465B46">
        <w:trPr>
          <w:trHeight w:val="283"/>
        </w:trPr>
        <w:tc>
          <w:tcPr>
            <w:tcW w:w="747" w:type="dxa"/>
            <w:tcBorders>
              <w:top w:val="nil"/>
              <w:left w:val="single" w:sz="4" w:space="0" w:color="auto"/>
              <w:bottom w:val="single" w:sz="4" w:space="0" w:color="auto"/>
              <w:right w:val="single" w:sz="4" w:space="0" w:color="auto"/>
            </w:tcBorders>
            <w:vAlign w:val="center"/>
            <w:hideMark/>
          </w:tcPr>
          <w:p w14:paraId="608CF7EC" w14:textId="77777777" w:rsidR="00465B46" w:rsidRPr="00126F59" w:rsidRDefault="00465B46" w:rsidP="00465B46">
            <w:pPr>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101</w:t>
            </w:r>
          </w:p>
        </w:tc>
        <w:tc>
          <w:tcPr>
            <w:tcW w:w="5604" w:type="dxa"/>
            <w:tcBorders>
              <w:top w:val="nil"/>
              <w:left w:val="nil"/>
              <w:bottom w:val="single" w:sz="4" w:space="0" w:color="auto"/>
              <w:right w:val="single" w:sz="4" w:space="0" w:color="auto"/>
            </w:tcBorders>
            <w:vAlign w:val="center"/>
            <w:hideMark/>
          </w:tcPr>
          <w:p w14:paraId="1B0FF75F" w14:textId="77777777" w:rsidR="00465B46" w:rsidRPr="00126F59" w:rsidRDefault="00465B46" w:rsidP="00465B46">
            <w:pPr>
              <w:pStyle w:val="Default"/>
              <w:spacing w:line="276" w:lineRule="auto"/>
              <w:rPr>
                <w:sz w:val="17"/>
                <w:szCs w:val="17"/>
                <w:lang w:val="en-GB"/>
              </w:rPr>
            </w:pPr>
            <w:r w:rsidRPr="00126F59">
              <w:rPr>
                <w:rFonts w:ascii="Tahoma" w:hAnsi="Tahoma" w:cs="Tahoma"/>
                <w:sz w:val="17"/>
                <w:szCs w:val="17"/>
                <w:lang w:val="en-GB"/>
              </w:rPr>
              <w:t xml:space="preserve">Passports, travel documents for refugees and aliens’ passports for persons </w:t>
            </w:r>
            <w:r>
              <w:rPr>
                <w:rFonts w:ascii="Tahoma" w:hAnsi="Tahoma" w:cs="Tahoma"/>
                <w:sz w:val="17"/>
                <w:szCs w:val="17"/>
                <w:lang w:val="en-GB"/>
              </w:rPr>
              <w:t>regardless of age</w:t>
            </w:r>
          </w:p>
        </w:tc>
        <w:tc>
          <w:tcPr>
            <w:tcW w:w="1225" w:type="dxa"/>
            <w:tcBorders>
              <w:top w:val="nil"/>
              <w:left w:val="nil"/>
              <w:bottom w:val="single" w:sz="4" w:space="0" w:color="auto"/>
              <w:right w:val="single" w:sz="4" w:space="0" w:color="auto"/>
            </w:tcBorders>
            <w:shd w:val="clear" w:color="auto" w:fill="auto"/>
            <w:noWrap/>
            <w:vAlign w:val="bottom"/>
            <w:hideMark/>
          </w:tcPr>
          <w:p w14:paraId="4E91BACC" w14:textId="7ED32EBC" w:rsidR="00465B46" w:rsidRPr="00833B29" w:rsidRDefault="00CF5B17" w:rsidP="00242A84">
            <w:pPr>
              <w:jc w:val="right"/>
              <w:rPr>
                <w:rFonts w:ascii="Tahoma" w:eastAsia="Times New Roman" w:hAnsi="Tahoma" w:cs="Tahoma"/>
                <w:color w:val="000000"/>
                <w:sz w:val="17"/>
                <w:szCs w:val="17"/>
                <w:lang w:val="en-GB"/>
              </w:rPr>
            </w:pPr>
            <w:r>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shd w:val="clear" w:color="auto" w:fill="auto"/>
            <w:noWrap/>
            <w:vAlign w:val="bottom"/>
            <w:hideMark/>
          </w:tcPr>
          <w:p w14:paraId="47B8024B" w14:textId="5B2E082D" w:rsidR="00465B46" w:rsidRDefault="00465B46" w:rsidP="00646A2B">
            <w:pPr>
              <w:jc w:val="right"/>
              <w:rPr>
                <w:rFonts w:ascii="Tahoma" w:hAnsi="Tahoma" w:cs="Tahoma"/>
                <w:color w:val="000000"/>
                <w:sz w:val="17"/>
                <w:szCs w:val="17"/>
              </w:rPr>
            </w:pPr>
            <w:r>
              <w:rPr>
                <w:rFonts w:ascii="Tahoma" w:hAnsi="Tahoma" w:cs="Tahoma"/>
                <w:color w:val="000000"/>
                <w:sz w:val="17"/>
                <w:szCs w:val="17"/>
              </w:rPr>
              <w:t>1.</w:t>
            </w:r>
            <w:r w:rsidR="00BA4A75">
              <w:rPr>
                <w:rFonts w:ascii="Tahoma" w:hAnsi="Tahoma" w:cs="Tahoma"/>
                <w:color w:val="000000"/>
                <w:sz w:val="17"/>
                <w:szCs w:val="17"/>
              </w:rPr>
              <w:t>230</w:t>
            </w:r>
          </w:p>
        </w:tc>
        <w:tc>
          <w:tcPr>
            <w:tcW w:w="850" w:type="dxa"/>
            <w:tcBorders>
              <w:top w:val="nil"/>
              <w:left w:val="nil"/>
              <w:bottom w:val="single" w:sz="4" w:space="0" w:color="auto"/>
              <w:right w:val="single" w:sz="4" w:space="0" w:color="auto"/>
            </w:tcBorders>
            <w:noWrap/>
            <w:vAlign w:val="center"/>
            <w:hideMark/>
          </w:tcPr>
          <w:p w14:paraId="793CDD72" w14:textId="77777777" w:rsidR="00465B46" w:rsidRPr="00126F59" w:rsidRDefault="00465B46" w:rsidP="00465B46">
            <w:pPr>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  </w:t>
            </w:r>
            <w:r>
              <w:rPr>
                <w:rFonts w:ascii="Tahoma" w:eastAsia="Times New Roman" w:hAnsi="Tahoma" w:cs="Tahoma"/>
                <w:color w:val="000000"/>
                <w:sz w:val="17"/>
                <w:szCs w:val="17"/>
                <w:lang w:val="en-GB" w:eastAsia="zh-CN"/>
              </w:rPr>
              <w:t xml:space="preserve">         </w:t>
            </w:r>
            <w:r w:rsidRPr="00126F59">
              <w:rPr>
                <w:rFonts w:ascii="Tahoma" w:eastAsia="Times New Roman" w:hAnsi="Tahoma" w:cs="Tahoma"/>
                <w:color w:val="000000"/>
                <w:sz w:val="17"/>
                <w:szCs w:val="17"/>
                <w:lang w:val="en-GB" w:eastAsia="zh-CN"/>
              </w:rPr>
              <w:t>2</w:t>
            </w:r>
          </w:p>
        </w:tc>
      </w:tr>
      <w:tr w:rsidR="00465B46" w:rsidRPr="005852A3" w14:paraId="518C75D5"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6DBE352E" w14:textId="77777777" w:rsidR="00465B46" w:rsidRPr="00102954" w:rsidRDefault="00465B46" w:rsidP="00465B46">
            <w:pPr>
              <w:spacing w:after="0"/>
              <w:jc w:val="right"/>
              <w:rPr>
                <w:rFonts w:ascii="Tahoma" w:eastAsia="Times New Roman" w:hAnsi="Tahoma" w:cs="Tahoma"/>
                <w:color w:val="000000"/>
                <w:sz w:val="17"/>
                <w:szCs w:val="17"/>
                <w:lang w:val="en-GB" w:eastAsia="zh-CN"/>
              </w:rPr>
            </w:pPr>
            <w:r w:rsidRPr="00102954">
              <w:rPr>
                <w:rFonts w:ascii="Tahoma" w:eastAsia="Times New Roman" w:hAnsi="Tahoma" w:cs="Tahoma"/>
                <w:color w:val="000000"/>
                <w:sz w:val="17"/>
                <w:szCs w:val="17"/>
                <w:lang w:val="en-GB" w:eastAsia="zh-CN"/>
              </w:rPr>
              <w:t>104</w:t>
            </w:r>
          </w:p>
        </w:tc>
        <w:tc>
          <w:tcPr>
            <w:tcW w:w="5604" w:type="dxa"/>
            <w:tcBorders>
              <w:top w:val="nil"/>
              <w:left w:val="nil"/>
              <w:bottom w:val="single" w:sz="4" w:space="0" w:color="auto"/>
              <w:right w:val="single" w:sz="4" w:space="0" w:color="auto"/>
            </w:tcBorders>
            <w:hideMark/>
          </w:tcPr>
          <w:p w14:paraId="350B125C" w14:textId="77777777" w:rsidR="00465B46" w:rsidRPr="005852A3" w:rsidRDefault="00465B46" w:rsidP="00465B46">
            <w:pPr>
              <w:spacing w:after="0"/>
              <w:rPr>
                <w:rFonts w:ascii="Tahoma" w:eastAsia="Times New Roman" w:hAnsi="Tahoma" w:cs="Tahoma"/>
                <w:color w:val="000000"/>
                <w:sz w:val="17"/>
                <w:szCs w:val="17"/>
                <w:lang w:val="en-GB" w:eastAsia="zh-CN"/>
              </w:rPr>
            </w:pPr>
            <w:r w:rsidRPr="005852A3">
              <w:rPr>
                <w:rFonts w:ascii="Tahoma" w:hAnsi="Tahoma" w:cs="Tahoma"/>
                <w:sz w:val="17"/>
                <w:szCs w:val="17"/>
                <w:lang w:val="en-GB"/>
              </w:rPr>
              <w:t xml:space="preserve">EU emergency passports, other provisional passports, laissez-passers, alterations to passports, etc. </w:t>
            </w:r>
          </w:p>
        </w:tc>
        <w:tc>
          <w:tcPr>
            <w:tcW w:w="1225" w:type="dxa"/>
            <w:tcBorders>
              <w:top w:val="nil"/>
              <w:left w:val="nil"/>
              <w:bottom w:val="single" w:sz="4" w:space="0" w:color="auto"/>
              <w:right w:val="single" w:sz="4" w:space="0" w:color="auto"/>
            </w:tcBorders>
            <w:shd w:val="clear" w:color="auto" w:fill="auto"/>
            <w:vAlign w:val="bottom"/>
            <w:hideMark/>
          </w:tcPr>
          <w:p w14:paraId="04CC1596" w14:textId="163355FA" w:rsidR="00465B46" w:rsidRDefault="00CF5B17" w:rsidP="00242A84">
            <w:pPr>
              <w:jc w:val="right"/>
              <w:rPr>
                <w:rFonts w:ascii="Tahoma" w:hAnsi="Tahoma" w:cs="Tahoma"/>
                <w:color w:val="000000"/>
                <w:sz w:val="17"/>
                <w:szCs w:val="17"/>
              </w:rPr>
            </w:pPr>
            <w:r>
              <w:rPr>
                <w:rFonts w:ascii="Tahoma" w:hAnsi="Tahoma" w:cs="Tahoma"/>
                <w:color w:val="000000"/>
                <w:sz w:val="17"/>
                <w:szCs w:val="17"/>
              </w:rPr>
              <w:t>195</w:t>
            </w:r>
          </w:p>
        </w:tc>
        <w:tc>
          <w:tcPr>
            <w:tcW w:w="1250" w:type="dxa"/>
            <w:tcBorders>
              <w:top w:val="nil"/>
              <w:left w:val="nil"/>
              <w:bottom w:val="single" w:sz="4" w:space="0" w:color="auto"/>
              <w:right w:val="single" w:sz="4" w:space="0" w:color="auto"/>
            </w:tcBorders>
            <w:shd w:val="clear" w:color="auto" w:fill="auto"/>
            <w:vAlign w:val="bottom"/>
            <w:hideMark/>
          </w:tcPr>
          <w:p w14:paraId="2464DDE1" w14:textId="01CBA190" w:rsidR="00465B46" w:rsidRDefault="00465B46" w:rsidP="009210C2">
            <w:pPr>
              <w:jc w:val="right"/>
              <w:rPr>
                <w:rFonts w:ascii="Tahoma" w:hAnsi="Tahoma" w:cs="Tahoma"/>
                <w:color w:val="000000"/>
                <w:sz w:val="17"/>
                <w:szCs w:val="17"/>
              </w:rPr>
            </w:pPr>
            <w:r>
              <w:rPr>
                <w:rFonts w:ascii="Tahoma" w:hAnsi="Tahoma" w:cs="Tahoma"/>
                <w:color w:val="000000"/>
                <w:sz w:val="17"/>
                <w:szCs w:val="17"/>
              </w:rPr>
              <w:t>1.</w:t>
            </w:r>
            <w:r w:rsidR="00CF5B17">
              <w:rPr>
                <w:rFonts w:ascii="Tahoma" w:hAnsi="Tahoma" w:cs="Tahoma"/>
                <w:color w:val="000000"/>
                <w:sz w:val="17"/>
                <w:szCs w:val="17"/>
              </w:rPr>
              <w:t>230</w:t>
            </w:r>
          </w:p>
        </w:tc>
        <w:tc>
          <w:tcPr>
            <w:tcW w:w="850" w:type="dxa"/>
            <w:tcBorders>
              <w:top w:val="nil"/>
              <w:left w:val="nil"/>
              <w:bottom w:val="single" w:sz="4" w:space="0" w:color="auto"/>
              <w:right w:val="single" w:sz="4" w:space="0" w:color="auto"/>
            </w:tcBorders>
            <w:vAlign w:val="center"/>
            <w:hideMark/>
          </w:tcPr>
          <w:p w14:paraId="4CA0D807" w14:textId="77777777" w:rsidR="00465B46" w:rsidRPr="005852A3" w:rsidRDefault="00465B46" w:rsidP="00465B46">
            <w:pPr>
              <w:spacing w:after="0"/>
              <w:jc w:val="right"/>
              <w:rPr>
                <w:rFonts w:ascii="Tahoma" w:eastAsia="Times New Roman" w:hAnsi="Tahoma" w:cs="Tahoma"/>
                <w:color w:val="000000"/>
                <w:sz w:val="17"/>
                <w:szCs w:val="17"/>
                <w:lang w:val="en-GB" w:eastAsia="zh-CN"/>
              </w:rPr>
            </w:pPr>
            <w:r w:rsidRPr="005852A3">
              <w:rPr>
                <w:rFonts w:ascii="Tahoma" w:eastAsia="Times New Roman" w:hAnsi="Tahoma" w:cs="Tahoma"/>
                <w:color w:val="000000"/>
                <w:sz w:val="17"/>
                <w:szCs w:val="17"/>
                <w:lang w:val="en-GB" w:eastAsia="zh-CN"/>
              </w:rPr>
              <w:t> 2</w:t>
            </w:r>
          </w:p>
        </w:tc>
      </w:tr>
      <w:tr w:rsidR="00465B46" w:rsidRPr="00A64E0E" w14:paraId="4C80E72A" w14:textId="77777777" w:rsidTr="00465B46">
        <w:trPr>
          <w:trHeight w:val="283"/>
        </w:trPr>
        <w:tc>
          <w:tcPr>
            <w:tcW w:w="747" w:type="dxa"/>
            <w:tcBorders>
              <w:top w:val="nil"/>
              <w:left w:val="single" w:sz="4" w:space="0" w:color="auto"/>
              <w:bottom w:val="single" w:sz="4" w:space="0" w:color="auto"/>
              <w:right w:val="single" w:sz="4" w:space="0" w:color="auto"/>
            </w:tcBorders>
          </w:tcPr>
          <w:p w14:paraId="14915ECC"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Pr>
                <w:rFonts w:ascii="Tahoma" w:eastAsia="Times New Roman" w:hAnsi="Tahoma" w:cs="Tahoma"/>
                <w:color w:val="000000"/>
                <w:sz w:val="17"/>
                <w:szCs w:val="17"/>
                <w:lang w:val="en-GB" w:eastAsia="zh-CN"/>
              </w:rPr>
              <w:t>105</w:t>
            </w:r>
          </w:p>
        </w:tc>
        <w:tc>
          <w:tcPr>
            <w:tcW w:w="5604" w:type="dxa"/>
            <w:tcBorders>
              <w:top w:val="nil"/>
              <w:left w:val="nil"/>
              <w:bottom w:val="single" w:sz="4" w:space="0" w:color="auto"/>
              <w:right w:val="single" w:sz="4" w:space="0" w:color="auto"/>
            </w:tcBorders>
          </w:tcPr>
          <w:p w14:paraId="27EE7999" w14:textId="77777777" w:rsidR="00465B46" w:rsidRPr="00A64E0E" w:rsidRDefault="00465B46" w:rsidP="00465B46">
            <w:pPr>
              <w:spacing w:after="0"/>
              <w:rPr>
                <w:rFonts w:ascii="Tahoma" w:eastAsia="Times New Roman" w:hAnsi="Tahoma" w:cs="Tahoma"/>
                <w:color w:val="000000"/>
                <w:sz w:val="17"/>
                <w:szCs w:val="17"/>
                <w:lang w:val="en-US" w:eastAsia="zh-CN"/>
              </w:rPr>
            </w:pPr>
            <w:r w:rsidRPr="00534749">
              <w:rPr>
                <w:rFonts w:ascii="Tahoma" w:eastAsia="Times New Roman" w:hAnsi="Tahoma" w:cs="Tahoma"/>
                <w:color w:val="000000"/>
                <w:sz w:val="17"/>
                <w:szCs w:val="17"/>
                <w:lang w:val="en-US" w:eastAsia="zh-CN"/>
              </w:rPr>
              <w:t xml:space="preserve">Increased fee regardless of age, </w:t>
            </w:r>
            <w:r>
              <w:rPr>
                <w:rFonts w:ascii="Tahoma" w:eastAsia="Times New Roman" w:hAnsi="Tahoma" w:cs="Tahoma"/>
                <w:color w:val="000000"/>
                <w:sz w:val="17"/>
                <w:szCs w:val="17"/>
                <w:lang w:val="en-US" w:eastAsia="zh-CN"/>
              </w:rPr>
              <w:t>if</w:t>
            </w:r>
            <w:r w:rsidRPr="00534749">
              <w:rPr>
                <w:rFonts w:ascii="Tahoma" w:eastAsia="Times New Roman" w:hAnsi="Tahoma" w:cs="Tahoma"/>
                <w:color w:val="000000"/>
                <w:sz w:val="17"/>
                <w:szCs w:val="17"/>
                <w:lang w:val="en-US" w:eastAsia="zh-CN"/>
              </w:rPr>
              <w:t xml:space="preserve"> a valid or expired passport cannot be </w:t>
            </w:r>
            <w:r>
              <w:rPr>
                <w:rFonts w:ascii="Tahoma" w:eastAsia="Times New Roman" w:hAnsi="Tahoma" w:cs="Tahoma"/>
                <w:color w:val="000000"/>
                <w:sz w:val="17"/>
                <w:szCs w:val="17"/>
                <w:lang w:val="en-US" w:eastAsia="zh-CN"/>
              </w:rPr>
              <w:t>presented</w:t>
            </w:r>
            <w:r w:rsidRPr="00534749">
              <w:rPr>
                <w:rFonts w:ascii="Tahoma" w:eastAsia="Times New Roman" w:hAnsi="Tahoma" w:cs="Tahoma"/>
                <w:color w:val="000000"/>
                <w:sz w:val="17"/>
                <w:szCs w:val="17"/>
                <w:lang w:val="en-US" w:eastAsia="zh-CN"/>
              </w:rPr>
              <w:t>, or where the passport is presented in damaged condition</w:t>
            </w:r>
          </w:p>
        </w:tc>
        <w:tc>
          <w:tcPr>
            <w:tcW w:w="1225" w:type="dxa"/>
            <w:tcBorders>
              <w:top w:val="nil"/>
              <w:left w:val="nil"/>
              <w:bottom w:val="single" w:sz="4" w:space="0" w:color="auto"/>
              <w:right w:val="single" w:sz="4" w:space="0" w:color="auto"/>
            </w:tcBorders>
            <w:shd w:val="clear" w:color="auto" w:fill="auto"/>
            <w:vAlign w:val="bottom"/>
          </w:tcPr>
          <w:p w14:paraId="02BBB2FC" w14:textId="5803DF1D" w:rsidR="00465B46" w:rsidRDefault="00CF5B17" w:rsidP="00465B46">
            <w:pPr>
              <w:jc w:val="right"/>
              <w:rPr>
                <w:rFonts w:ascii="Tahoma" w:hAnsi="Tahoma" w:cs="Tahoma"/>
                <w:color w:val="000000"/>
                <w:sz w:val="17"/>
                <w:szCs w:val="17"/>
              </w:rPr>
            </w:pPr>
            <w:r>
              <w:rPr>
                <w:rFonts w:ascii="Tahoma" w:hAnsi="Tahoma" w:cs="Tahoma"/>
                <w:color w:val="000000"/>
                <w:sz w:val="17"/>
                <w:szCs w:val="17"/>
              </w:rPr>
              <w:t>28</w:t>
            </w:r>
            <w:r w:rsidR="00817582">
              <w:rPr>
                <w:rFonts w:ascii="Tahoma" w:hAnsi="Tahoma" w:cs="Tahoma"/>
                <w:color w:val="000000"/>
                <w:sz w:val="17"/>
                <w:szCs w:val="17"/>
              </w:rPr>
              <w:t>5</w:t>
            </w:r>
          </w:p>
        </w:tc>
        <w:tc>
          <w:tcPr>
            <w:tcW w:w="1250" w:type="dxa"/>
            <w:tcBorders>
              <w:top w:val="nil"/>
              <w:left w:val="nil"/>
              <w:bottom w:val="single" w:sz="4" w:space="0" w:color="auto"/>
              <w:right w:val="single" w:sz="4" w:space="0" w:color="auto"/>
            </w:tcBorders>
            <w:shd w:val="clear" w:color="auto" w:fill="auto"/>
            <w:vAlign w:val="bottom"/>
          </w:tcPr>
          <w:p w14:paraId="75CE1D33" w14:textId="77777777" w:rsidR="00465B46" w:rsidRDefault="00465B46" w:rsidP="009210C2">
            <w:pPr>
              <w:jc w:val="right"/>
              <w:rPr>
                <w:rFonts w:ascii="Tahoma" w:hAnsi="Tahoma" w:cs="Tahoma"/>
                <w:color w:val="000000"/>
                <w:sz w:val="17"/>
                <w:szCs w:val="17"/>
              </w:rPr>
            </w:pPr>
            <w:r>
              <w:rPr>
                <w:rFonts w:ascii="Tahoma" w:hAnsi="Tahoma" w:cs="Tahoma"/>
                <w:color w:val="000000"/>
                <w:sz w:val="17"/>
                <w:szCs w:val="17"/>
              </w:rPr>
              <w:t>1.78</w:t>
            </w:r>
            <w:r w:rsidR="009210C2">
              <w:rPr>
                <w:rFonts w:ascii="Tahoma" w:hAnsi="Tahoma" w:cs="Tahoma"/>
                <w:color w:val="000000"/>
                <w:sz w:val="17"/>
                <w:szCs w:val="17"/>
              </w:rPr>
              <w:t>6</w:t>
            </w:r>
          </w:p>
        </w:tc>
        <w:tc>
          <w:tcPr>
            <w:tcW w:w="850" w:type="dxa"/>
            <w:tcBorders>
              <w:top w:val="nil"/>
              <w:left w:val="nil"/>
              <w:bottom w:val="single" w:sz="4" w:space="0" w:color="auto"/>
              <w:right w:val="single" w:sz="4" w:space="0" w:color="auto"/>
            </w:tcBorders>
            <w:vAlign w:val="center"/>
          </w:tcPr>
          <w:p w14:paraId="7F431B72"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Pr>
                <w:rFonts w:ascii="Tahoma" w:eastAsia="Times New Roman" w:hAnsi="Tahoma" w:cs="Tahoma"/>
                <w:color w:val="000000"/>
                <w:sz w:val="17"/>
                <w:szCs w:val="17"/>
                <w:lang w:val="en-GB" w:eastAsia="zh-CN"/>
              </w:rPr>
              <w:t>2</w:t>
            </w:r>
          </w:p>
        </w:tc>
      </w:tr>
      <w:tr w:rsidR="00465B46" w:rsidRPr="00126F59" w14:paraId="2D6783D6"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08310EC0"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109</w:t>
            </w:r>
          </w:p>
        </w:tc>
        <w:tc>
          <w:tcPr>
            <w:tcW w:w="5604" w:type="dxa"/>
            <w:tcBorders>
              <w:top w:val="nil"/>
              <w:left w:val="nil"/>
              <w:bottom w:val="single" w:sz="4" w:space="0" w:color="auto"/>
              <w:right w:val="single" w:sz="4" w:space="0" w:color="auto"/>
            </w:tcBorders>
            <w:hideMark/>
          </w:tcPr>
          <w:p w14:paraId="5D0FA315" w14:textId="77777777"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International driving licenses</w:t>
            </w:r>
          </w:p>
        </w:tc>
        <w:tc>
          <w:tcPr>
            <w:tcW w:w="1225" w:type="dxa"/>
            <w:tcBorders>
              <w:top w:val="nil"/>
              <w:left w:val="nil"/>
              <w:bottom w:val="single" w:sz="4" w:space="0" w:color="auto"/>
              <w:right w:val="single" w:sz="4" w:space="0" w:color="auto"/>
            </w:tcBorders>
            <w:shd w:val="clear" w:color="auto" w:fill="auto"/>
            <w:vAlign w:val="bottom"/>
            <w:hideMark/>
          </w:tcPr>
          <w:p w14:paraId="3BF03379" w14:textId="3315CFA7" w:rsidR="00465B46" w:rsidRDefault="002A3D54" w:rsidP="00465B46">
            <w:pPr>
              <w:jc w:val="right"/>
              <w:rPr>
                <w:rFonts w:ascii="Tahoma" w:hAnsi="Tahoma" w:cs="Tahoma"/>
                <w:color w:val="000000"/>
                <w:sz w:val="17"/>
                <w:szCs w:val="17"/>
              </w:rPr>
            </w:pPr>
            <w:r>
              <w:rPr>
                <w:rFonts w:ascii="Tahoma" w:hAnsi="Tahoma" w:cs="Tahoma"/>
                <w:color w:val="000000"/>
                <w:sz w:val="17"/>
                <w:szCs w:val="17"/>
              </w:rPr>
              <w:t>8</w:t>
            </w:r>
            <w:r w:rsidR="00A05055">
              <w:rPr>
                <w:rFonts w:ascii="Tahoma" w:hAnsi="Tahoma" w:cs="Tahoma"/>
                <w:color w:val="000000"/>
                <w:sz w:val="17"/>
                <w:szCs w:val="17"/>
              </w:rPr>
              <w:t>7</w:t>
            </w:r>
          </w:p>
        </w:tc>
        <w:tc>
          <w:tcPr>
            <w:tcW w:w="1250" w:type="dxa"/>
            <w:tcBorders>
              <w:top w:val="nil"/>
              <w:left w:val="nil"/>
              <w:bottom w:val="single" w:sz="4" w:space="0" w:color="auto"/>
              <w:right w:val="single" w:sz="4" w:space="0" w:color="auto"/>
            </w:tcBorders>
            <w:shd w:val="clear" w:color="auto" w:fill="auto"/>
            <w:vAlign w:val="bottom"/>
            <w:hideMark/>
          </w:tcPr>
          <w:p w14:paraId="08F37071" w14:textId="5D96B326" w:rsidR="00465B46" w:rsidRDefault="00CF5B17" w:rsidP="00465B46">
            <w:pPr>
              <w:jc w:val="right"/>
              <w:rPr>
                <w:rFonts w:ascii="Tahoma" w:hAnsi="Tahoma" w:cs="Tahoma"/>
                <w:color w:val="000000"/>
                <w:sz w:val="17"/>
                <w:szCs w:val="17"/>
              </w:rPr>
            </w:pPr>
            <w:r>
              <w:rPr>
                <w:rFonts w:ascii="Tahoma" w:hAnsi="Tahoma" w:cs="Tahoma"/>
                <w:color w:val="000000"/>
                <w:sz w:val="17"/>
                <w:szCs w:val="17"/>
              </w:rPr>
              <w:t>545</w:t>
            </w:r>
          </w:p>
        </w:tc>
        <w:tc>
          <w:tcPr>
            <w:tcW w:w="850" w:type="dxa"/>
            <w:tcBorders>
              <w:top w:val="nil"/>
              <w:left w:val="nil"/>
              <w:bottom w:val="single" w:sz="4" w:space="0" w:color="auto"/>
              <w:right w:val="single" w:sz="4" w:space="0" w:color="auto"/>
            </w:tcBorders>
            <w:vAlign w:val="center"/>
            <w:hideMark/>
          </w:tcPr>
          <w:p w14:paraId="7E2D5D7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5</w:t>
            </w:r>
          </w:p>
        </w:tc>
      </w:tr>
      <w:tr w:rsidR="00465B46" w:rsidRPr="00126F59" w14:paraId="566F448C" w14:textId="77777777" w:rsidTr="00CF5B17">
        <w:trPr>
          <w:trHeight w:val="283"/>
        </w:trPr>
        <w:tc>
          <w:tcPr>
            <w:tcW w:w="747" w:type="dxa"/>
            <w:tcBorders>
              <w:top w:val="nil"/>
              <w:left w:val="single" w:sz="4" w:space="0" w:color="auto"/>
              <w:bottom w:val="single" w:sz="4" w:space="0" w:color="auto"/>
              <w:right w:val="single" w:sz="4" w:space="0" w:color="auto"/>
            </w:tcBorders>
          </w:tcPr>
          <w:p w14:paraId="773967E7" w14:textId="6DE25253" w:rsidR="00465B46" w:rsidRPr="00126F59" w:rsidRDefault="00465B46" w:rsidP="00465B46">
            <w:pPr>
              <w:spacing w:after="0"/>
              <w:jc w:val="right"/>
              <w:rPr>
                <w:rFonts w:ascii="Tahoma" w:eastAsia="Times New Roman" w:hAnsi="Tahoma" w:cs="Tahoma"/>
                <w:color w:val="000000"/>
                <w:sz w:val="17"/>
                <w:szCs w:val="17"/>
                <w:lang w:val="en-GB" w:eastAsia="zh-CN"/>
              </w:rPr>
            </w:pPr>
          </w:p>
        </w:tc>
        <w:tc>
          <w:tcPr>
            <w:tcW w:w="5604" w:type="dxa"/>
            <w:tcBorders>
              <w:top w:val="nil"/>
              <w:left w:val="nil"/>
              <w:bottom w:val="single" w:sz="4" w:space="0" w:color="auto"/>
              <w:right w:val="single" w:sz="4" w:space="0" w:color="auto"/>
            </w:tcBorders>
          </w:tcPr>
          <w:p w14:paraId="70540DD7" w14:textId="1C5B1932" w:rsidR="00465B46" w:rsidRPr="00126F59" w:rsidRDefault="00465B46" w:rsidP="00465B46">
            <w:pPr>
              <w:spacing w:after="0"/>
              <w:rPr>
                <w:rFonts w:ascii="Tahoma" w:eastAsia="Times New Roman" w:hAnsi="Tahoma" w:cs="Tahoma"/>
                <w:color w:val="000000"/>
                <w:sz w:val="17"/>
                <w:szCs w:val="17"/>
                <w:lang w:val="en-GB" w:eastAsia="zh-CN"/>
              </w:rPr>
            </w:pPr>
          </w:p>
        </w:tc>
        <w:tc>
          <w:tcPr>
            <w:tcW w:w="1225" w:type="dxa"/>
            <w:tcBorders>
              <w:top w:val="nil"/>
              <w:left w:val="nil"/>
              <w:bottom w:val="single" w:sz="4" w:space="0" w:color="auto"/>
              <w:right w:val="single" w:sz="4" w:space="0" w:color="auto"/>
            </w:tcBorders>
            <w:shd w:val="clear" w:color="auto" w:fill="auto"/>
            <w:vAlign w:val="bottom"/>
          </w:tcPr>
          <w:p w14:paraId="63A3D3EF" w14:textId="6BEDC994" w:rsidR="00465B46" w:rsidRDefault="00465B46" w:rsidP="00465B46">
            <w:pPr>
              <w:jc w:val="right"/>
              <w:rPr>
                <w:rFonts w:ascii="Tahoma" w:hAnsi="Tahoma" w:cs="Tahoma"/>
                <w:color w:val="000000"/>
                <w:sz w:val="17"/>
                <w:szCs w:val="17"/>
              </w:rPr>
            </w:pPr>
          </w:p>
        </w:tc>
        <w:tc>
          <w:tcPr>
            <w:tcW w:w="1250" w:type="dxa"/>
            <w:tcBorders>
              <w:top w:val="nil"/>
              <w:left w:val="nil"/>
              <w:bottom w:val="single" w:sz="4" w:space="0" w:color="auto"/>
              <w:right w:val="single" w:sz="4" w:space="0" w:color="auto"/>
            </w:tcBorders>
            <w:shd w:val="clear" w:color="auto" w:fill="auto"/>
            <w:vAlign w:val="bottom"/>
          </w:tcPr>
          <w:p w14:paraId="1F066825" w14:textId="7B905A86" w:rsidR="00465B46" w:rsidRDefault="00465B46" w:rsidP="00465B46">
            <w:pPr>
              <w:jc w:val="right"/>
              <w:rPr>
                <w:rFonts w:ascii="Tahoma" w:hAnsi="Tahoma" w:cs="Tahoma"/>
                <w:color w:val="000000"/>
                <w:sz w:val="17"/>
                <w:szCs w:val="17"/>
              </w:rPr>
            </w:pPr>
          </w:p>
        </w:tc>
        <w:tc>
          <w:tcPr>
            <w:tcW w:w="850" w:type="dxa"/>
            <w:tcBorders>
              <w:top w:val="nil"/>
              <w:left w:val="nil"/>
              <w:bottom w:val="single" w:sz="4" w:space="0" w:color="auto"/>
              <w:right w:val="single" w:sz="4" w:space="0" w:color="auto"/>
            </w:tcBorders>
            <w:vAlign w:val="center"/>
          </w:tcPr>
          <w:p w14:paraId="53D611A2" w14:textId="79638FCB" w:rsidR="00465B46" w:rsidRPr="00126F59" w:rsidRDefault="00465B46" w:rsidP="00465B46">
            <w:pPr>
              <w:spacing w:after="0"/>
              <w:jc w:val="right"/>
              <w:rPr>
                <w:rFonts w:ascii="Tahoma" w:eastAsia="Times New Roman" w:hAnsi="Tahoma" w:cs="Tahoma"/>
                <w:color w:val="000000"/>
                <w:sz w:val="17"/>
                <w:szCs w:val="17"/>
                <w:lang w:val="en-GB" w:eastAsia="zh-CN"/>
              </w:rPr>
            </w:pPr>
          </w:p>
        </w:tc>
      </w:tr>
      <w:tr w:rsidR="00465B46" w:rsidRPr="00126F59" w14:paraId="4CE2DBB0"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05A5A0C1"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112</w:t>
            </w:r>
          </w:p>
        </w:tc>
        <w:tc>
          <w:tcPr>
            <w:tcW w:w="5604" w:type="dxa"/>
            <w:tcBorders>
              <w:top w:val="nil"/>
              <w:left w:val="nil"/>
              <w:bottom w:val="single" w:sz="4" w:space="0" w:color="auto"/>
              <w:right w:val="single" w:sz="4" w:space="0" w:color="auto"/>
            </w:tcBorders>
            <w:hideMark/>
          </w:tcPr>
          <w:p w14:paraId="3E14C330" w14:textId="77777777"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Visa (all types) </w:t>
            </w:r>
            <w:r w:rsidRPr="00126F59">
              <w:rPr>
                <w:rFonts w:ascii="Tahoma" w:eastAsia="Times New Roman" w:hAnsi="Tahoma" w:cs="Tahoma"/>
                <w:color w:val="000000"/>
                <w:sz w:val="16"/>
                <w:szCs w:val="16"/>
                <w:vertAlign w:val="superscript"/>
                <w:lang w:val="en-GB" w:eastAsia="zh-CN"/>
              </w:rPr>
              <w:t>3)</w:t>
            </w:r>
          </w:p>
        </w:tc>
        <w:tc>
          <w:tcPr>
            <w:tcW w:w="1225" w:type="dxa"/>
            <w:tcBorders>
              <w:top w:val="nil"/>
              <w:left w:val="nil"/>
              <w:bottom w:val="single" w:sz="4" w:space="0" w:color="auto"/>
              <w:right w:val="single" w:sz="4" w:space="0" w:color="auto"/>
            </w:tcBorders>
            <w:shd w:val="clear" w:color="auto" w:fill="auto"/>
            <w:vAlign w:val="bottom"/>
            <w:hideMark/>
          </w:tcPr>
          <w:p w14:paraId="3D90CF52" w14:textId="3E3D7217" w:rsidR="00465B46" w:rsidRDefault="002A3D54" w:rsidP="00465B46">
            <w:pPr>
              <w:jc w:val="right"/>
              <w:rPr>
                <w:rFonts w:ascii="Tahoma" w:hAnsi="Tahoma" w:cs="Tahoma"/>
                <w:color w:val="000000"/>
                <w:sz w:val="17"/>
                <w:szCs w:val="17"/>
              </w:rPr>
            </w:pPr>
            <w:r>
              <w:rPr>
                <w:rFonts w:ascii="Tahoma" w:hAnsi="Tahoma" w:cs="Tahoma"/>
                <w:color w:val="000000"/>
                <w:sz w:val="17"/>
                <w:szCs w:val="17"/>
              </w:rPr>
              <w:t xml:space="preserve">€ </w:t>
            </w:r>
            <w:r w:rsidR="00A05055">
              <w:rPr>
                <w:rFonts w:ascii="Tahoma" w:hAnsi="Tahoma" w:cs="Tahoma"/>
                <w:color w:val="000000"/>
                <w:sz w:val="17"/>
                <w:szCs w:val="17"/>
              </w:rPr>
              <w:t>9</w:t>
            </w:r>
            <w:r w:rsidR="00465B46">
              <w:rPr>
                <w:rFonts w:ascii="Tahoma" w:hAnsi="Tahoma" w:cs="Tahoma"/>
                <w:color w:val="000000"/>
                <w:sz w:val="17"/>
                <w:szCs w:val="17"/>
              </w:rPr>
              <w:t>0</w:t>
            </w:r>
          </w:p>
        </w:tc>
        <w:tc>
          <w:tcPr>
            <w:tcW w:w="1250" w:type="dxa"/>
            <w:tcBorders>
              <w:top w:val="nil"/>
              <w:left w:val="nil"/>
              <w:bottom w:val="single" w:sz="4" w:space="0" w:color="auto"/>
              <w:right w:val="single" w:sz="4" w:space="0" w:color="auto"/>
            </w:tcBorders>
            <w:shd w:val="clear" w:color="auto" w:fill="auto"/>
            <w:vAlign w:val="bottom"/>
            <w:hideMark/>
          </w:tcPr>
          <w:p w14:paraId="776E502E" w14:textId="77777777" w:rsidR="00465B46" w:rsidRDefault="009210C2" w:rsidP="00465B46">
            <w:pPr>
              <w:jc w:val="right"/>
              <w:rPr>
                <w:rFonts w:ascii="Tahoma" w:hAnsi="Tahoma" w:cs="Tahoma"/>
                <w:color w:val="000000"/>
                <w:sz w:val="17"/>
                <w:szCs w:val="17"/>
              </w:rPr>
            </w:pPr>
            <w:r>
              <w:rPr>
                <w:rFonts w:ascii="Tahoma" w:hAnsi="Tahoma" w:cs="Tahoma"/>
                <w:color w:val="000000"/>
                <w:sz w:val="17"/>
                <w:szCs w:val="17"/>
              </w:rPr>
              <w:t>669</w:t>
            </w:r>
          </w:p>
        </w:tc>
        <w:tc>
          <w:tcPr>
            <w:tcW w:w="850" w:type="dxa"/>
            <w:tcBorders>
              <w:top w:val="nil"/>
              <w:left w:val="nil"/>
              <w:bottom w:val="single" w:sz="4" w:space="0" w:color="auto"/>
              <w:right w:val="single" w:sz="4" w:space="0" w:color="auto"/>
            </w:tcBorders>
            <w:vAlign w:val="center"/>
            <w:hideMark/>
          </w:tcPr>
          <w:p w14:paraId="5E06FB48"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 3</w:t>
            </w:r>
          </w:p>
        </w:tc>
      </w:tr>
      <w:tr w:rsidR="00465B46" w:rsidRPr="00126F59" w14:paraId="114AE538"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3612C34F"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906</w:t>
            </w:r>
          </w:p>
        </w:tc>
        <w:tc>
          <w:tcPr>
            <w:tcW w:w="5604" w:type="dxa"/>
            <w:tcBorders>
              <w:top w:val="nil"/>
              <w:left w:val="nil"/>
              <w:bottom w:val="single" w:sz="4" w:space="0" w:color="auto"/>
              <w:right w:val="single" w:sz="4" w:space="0" w:color="auto"/>
            </w:tcBorders>
            <w:hideMark/>
          </w:tcPr>
          <w:p w14:paraId="08DB7569" w14:textId="77777777"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hAnsi="Tahoma" w:cs="Tahoma"/>
                <w:sz w:val="17"/>
                <w:szCs w:val="17"/>
                <w:lang w:val="en-GB"/>
              </w:rPr>
              <w:t xml:space="preserve">Visa for children from 6 to 11 years of age </w:t>
            </w:r>
          </w:p>
        </w:tc>
        <w:tc>
          <w:tcPr>
            <w:tcW w:w="1225" w:type="dxa"/>
            <w:tcBorders>
              <w:top w:val="nil"/>
              <w:left w:val="nil"/>
              <w:bottom w:val="single" w:sz="4" w:space="0" w:color="auto"/>
              <w:right w:val="single" w:sz="4" w:space="0" w:color="auto"/>
            </w:tcBorders>
            <w:shd w:val="clear" w:color="auto" w:fill="auto"/>
            <w:vAlign w:val="bottom"/>
            <w:hideMark/>
          </w:tcPr>
          <w:p w14:paraId="6633EA19" w14:textId="21B98FFB" w:rsidR="00465B46" w:rsidRDefault="002A3D54" w:rsidP="00465B46">
            <w:pPr>
              <w:jc w:val="right"/>
              <w:rPr>
                <w:rFonts w:ascii="Tahoma" w:hAnsi="Tahoma" w:cs="Tahoma"/>
                <w:color w:val="000000"/>
                <w:sz w:val="17"/>
                <w:szCs w:val="17"/>
              </w:rPr>
            </w:pPr>
            <w:r>
              <w:rPr>
                <w:rFonts w:ascii="Tahoma" w:hAnsi="Tahoma" w:cs="Tahoma"/>
                <w:color w:val="000000"/>
                <w:sz w:val="17"/>
                <w:szCs w:val="17"/>
              </w:rPr>
              <w:t xml:space="preserve">€ </w:t>
            </w:r>
            <w:r w:rsidR="00465B46">
              <w:rPr>
                <w:rFonts w:ascii="Tahoma" w:hAnsi="Tahoma" w:cs="Tahoma"/>
                <w:color w:val="000000"/>
                <w:sz w:val="17"/>
                <w:szCs w:val="17"/>
              </w:rPr>
              <w:t>4</w:t>
            </w:r>
            <w:r w:rsidR="00A05055">
              <w:rPr>
                <w:rFonts w:ascii="Tahoma" w:hAnsi="Tahoma" w:cs="Tahoma"/>
                <w:color w:val="000000"/>
                <w:sz w:val="17"/>
                <w:szCs w:val="17"/>
              </w:rPr>
              <w:t>5</w:t>
            </w:r>
          </w:p>
        </w:tc>
        <w:tc>
          <w:tcPr>
            <w:tcW w:w="1250" w:type="dxa"/>
            <w:tcBorders>
              <w:top w:val="nil"/>
              <w:left w:val="nil"/>
              <w:bottom w:val="single" w:sz="4" w:space="0" w:color="auto"/>
              <w:right w:val="single" w:sz="4" w:space="0" w:color="auto"/>
            </w:tcBorders>
            <w:shd w:val="clear" w:color="auto" w:fill="auto"/>
            <w:vAlign w:val="bottom"/>
            <w:hideMark/>
          </w:tcPr>
          <w:p w14:paraId="70A8C0AF" w14:textId="77777777" w:rsidR="00465B46" w:rsidRDefault="00465B46" w:rsidP="009210C2">
            <w:pPr>
              <w:jc w:val="right"/>
              <w:rPr>
                <w:rFonts w:ascii="Tahoma" w:hAnsi="Tahoma" w:cs="Tahoma"/>
                <w:color w:val="000000"/>
                <w:sz w:val="17"/>
                <w:szCs w:val="17"/>
              </w:rPr>
            </w:pPr>
            <w:r>
              <w:rPr>
                <w:rFonts w:ascii="Tahoma" w:hAnsi="Tahoma" w:cs="Tahoma"/>
                <w:color w:val="000000"/>
                <w:sz w:val="17"/>
                <w:szCs w:val="17"/>
              </w:rPr>
              <w:t>3</w:t>
            </w:r>
            <w:r w:rsidR="009210C2">
              <w:rPr>
                <w:rFonts w:ascii="Tahoma" w:hAnsi="Tahoma" w:cs="Tahoma"/>
                <w:color w:val="000000"/>
                <w:sz w:val="17"/>
                <w:szCs w:val="17"/>
              </w:rPr>
              <w:t>35</w:t>
            </w:r>
          </w:p>
        </w:tc>
        <w:tc>
          <w:tcPr>
            <w:tcW w:w="850" w:type="dxa"/>
            <w:tcBorders>
              <w:top w:val="nil"/>
              <w:left w:val="nil"/>
              <w:bottom w:val="single" w:sz="4" w:space="0" w:color="auto"/>
              <w:right w:val="single" w:sz="4" w:space="0" w:color="auto"/>
            </w:tcBorders>
            <w:vAlign w:val="center"/>
            <w:hideMark/>
          </w:tcPr>
          <w:p w14:paraId="14F4E03B"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3</w:t>
            </w:r>
          </w:p>
        </w:tc>
      </w:tr>
      <w:tr w:rsidR="00465B46" w:rsidRPr="00126F59" w14:paraId="4FFA8688"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0148482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907</w:t>
            </w:r>
          </w:p>
        </w:tc>
        <w:tc>
          <w:tcPr>
            <w:tcW w:w="5604" w:type="dxa"/>
            <w:tcBorders>
              <w:top w:val="nil"/>
              <w:left w:val="nil"/>
              <w:bottom w:val="single" w:sz="4" w:space="0" w:color="auto"/>
              <w:right w:val="single" w:sz="4" w:space="0" w:color="auto"/>
            </w:tcBorders>
            <w:hideMark/>
          </w:tcPr>
          <w:p w14:paraId="4D049320" w14:textId="77777777" w:rsidR="00465B46" w:rsidRPr="00126F59" w:rsidRDefault="00465B46" w:rsidP="00465B46">
            <w:pPr>
              <w:pStyle w:val="Default"/>
              <w:spacing w:line="276" w:lineRule="auto"/>
              <w:rPr>
                <w:rFonts w:ascii="Tahoma" w:hAnsi="Tahoma" w:cs="Tahoma"/>
                <w:sz w:val="17"/>
                <w:szCs w:val="17"/>
                <w:lang w:val="en-GB"/>
              </w:rPr>
            </w:pPr>
            <w:r w:rsidRPr="00126F59">
              <w:rPr>
                <w:rFonts w:ascii="Tahoma" w:hAnsi="Tahoma" w:cs="Tahoma"/>
                <w:sz w:val="17"/>
                <w:szCs w:val="17"/>
                <w:lang w:val="en-GB"/>
              </w:rPr>
              <w:t xml:space="preserve">Provisional passports or extension of passports outside the </w:t>
            </w:r>
            <w:r>
              <w:rPr>
                <w:rFonts w:ascii="Tahoma" w:hAnsi="Tahoma" w:cs="Tahoma"/>
                <w:sz w:val="17"/>
                <w:szCs w:val="17"/>
                <w:lang w:val="en-GB"/>
              </w:rPr>
              <w:t>opening</w:t>
            </w:r>
            <w:r w:rsidRPr="00126F59">
              <w:rPr>
                <w:rFonts w:ascii="Tahoma" w:hAnsi="Tahoma" w:cs="Tahoma"/>
                <w:sz w:val="17"/>
                <w:szCs w:val="17"/>
                <w:lang w:val="en-GB"/>
              </w:rPr>
              <w:t xml:space="preserve"> hours of the Mission </w:t>
            </w:r>
          </w:p>
        </w:tc>
        <w:tc>
          <w:tcPr>
            <w:tcW w:w="1225" w:type="dxa"/>
            <w:tcBorders>
              <w:top w:val="nil"/>
              <w:left w:val="nil"/>
              <w:bottom w:val="single" w:sz="4" w:space="0" w:color="auto"/>
              <w:right w:val="single" w:sz="4" w:space="0" w:color="auto"/>
            </w:tcBorders>
            <w:shd w:val="clear" w:color="auto" w:fill="auto"/>
            <w:vAlign w:val="bottom"/>
            <w:hideMark/>
          </w:tcPr>
          <w:p w14:paraId="438D0ABE" w14:textId="7B47121A" w:rsidR="00465B46" w:rsidRDefault="00AE6E30" w:rsidP="00465B46">
            <w:pPr>
              <w:jc w:val="right"/>
              <w:rPr>
                <w:rFonts w:ascii="Tahoma" w:hAnsi="Tahoma" w:cs="Tahoma"/>
                <w:color w:val="000000"/>
                <w:sz w:val="17"/>
                <w:szCs w:val="17"/>
              </w:rPr>
            </w:pPr>
            <w:r>
              <w:rPr>
                <w:rFonts w:ascii="Tahoma" w:hAnsi="Tahoma" w:cs="Tahoma"/>
                <w:color w:val="000000"/>
                <w:sz w:val="17"/>
                <w:szCs w:val="17"/>
              </w:rPr>
              <w:t>4</w:t>
            </w:r>
            <w:r w:rsidR="00A05055">
              <w:rPr>
                <w:rFonts w:ascii="Tahoma" w:hAnsi="Tahoma" w:cs="Tahoma"/>
                <w:color w:val="000000"/>
                <w:sz w:val="17"/>
                <w:szCs w:val="17"/>
              </w:rPr>
              <w:t>56</w:t>
            </w:r>
          </w:p>
        </w:tc>
        <w:tc>
          <w:tcPr>
            <w:tcW w:w="1250" w:type="dxa"/>
            <w:tcBorders>
              <w:top w:val="nil"/>
              <w:left w:val="nil"/>
              <w:bottom w:val="single" w:sz="4" w:space="0" w:color="auto"/>
              <w:right w:val="single" w:sz="4" w:space="0" w:color="auto"/>
            </w:tcBorders>
            <w:shd w:val="clear" w:color="auto" w:fill="auto"/>
            <w:vAlign w:val="bottom"/>
            <w:hideMark/>
          </w:tcPr>
          <w:p w14:paraId="14E1F158" w14:textId="2EBD1A56" w:rsidR="00465B46" w:rsidRDefault="00465B46" w:rsidP="009210C2">
            <w:pPr>
              <w:jc w:val="right"/>
              <w:rPr>
                <w:rFonts w:ascii="Tahoma" w:hAnsi="Tahoma" w:cs="Tahoma"/>
                <w:color w:val="000000"/>
                <w:sz w:val="17"/>
                <w:szCs w:val="17"/>
              </w:rPr>
            </w:pPr>
            <w:r>
              <w:rPr>
                <w:rFonts w:ascii="Tahoma" w:hAnsi="Tahoma" w:cs="Tahoma"/>
                <w:color w:val="000000"/>
                <w:sz w:val="17"/>
                <w:szCs w:val="17"/>
              </w:rPr>
              <w:t>2,</w:t>
            </w:r>
            <w:r w:rsidR="00CF5B17">
              <w:rPr>
                <w:rFonts w:ascii="Tahoma" w:hAnsi="Tahoma" w:cs="Tahoma"/>
                <w:color w:val="000000"/>
                <w:sz w:val="17"/>
                <w:szCs w:val="17"/>
              </w:rPr>
              <w:t>870</w:t>
            </w:r>
            <w:r>
              <w:rPr>
                <w:rFonts w:ascii="Calibri" w:hAnsi="Calibri" w:cs="Calibri"/>
                <w:color w:val="000000"/>
                <w:sz w:val="17"/>
                <w:szCs w:val="17"/>
                <w:vertAlign w:val="superscript"/>
              </w:rPr>
              <w:t>6)</w:t>
            </w:r>
          </w:p>
        </w:tc>
        <w:tc>
          <w:tcPr>
            <w:tcW w:w="850" w:type="dxa"/>
            <w:tcBorders>
              <w:top w:val="nil"/>
              <w:left w:val="nil"/>
              <w:bottom w:val="single" w:sz="4" w:space="0" w:color="auto"/>
              <w:right w:val="single" w:sz="4" w:space="0" w:color="auto"/>
            </w:tcBorders>
            <w:vAlign w:val="center"/>
            <w:hideMark/>
          </w:tcPr>
          <w:p w14:paraId="3AF47A09"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 2</w:t>
            </w:r>
            <w:r>
              <w:rPr>
                <w:rFonts w:ascii="Tahoma" w:eastAsia="Times New Roman" w:hAnsi="Tahoma" w:cs="Tahoma"/>
                <w:color w:val="000000"/>
                <w:sz w:val="17"/>
                <w:szCs w:val="17"/>
                <w:lang w:val="en-GB" w:eastAsia="zh-CN"/>
              </w:rPr>
              <w:t>1</w:t>
            </w:r>
          </w:p>
        </w:tc>
      </w:tr>
      <w:tr w:rsidR="00465B46" w:rsidRPr="00126F59" w14:paraId="21870AEB"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5907F263"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908</w:t>
            </w:r>
          </w:p>
        </w:tc>
        <w:tc>
          <w:tcPr>
            <w:tcW w:w="5604" w:type="dxa"/>
            <w:tcBorders>
              <w:top w:val="nil"/>
              <w:left w:val="nil"/>
              <w:bottom w:val="single" w:sz="4" w:space="0" w:color="auto"/>
              <w:right w:val="single" w:sz="4" w:space="0" w:color="auto"/>
            </w:tcBorders>
            <w:hideMark/>
          </w:tcPr>
          <w:p w14:paraId="20EA97C8" w14:textId="60AE7CC5" w:rsidR="00465B46" w:rsidRPr="00A30E0D" w:rsidRDefault="00A30E0D" w:rsidP="00A30E0D">
            <w:pPr>
              <w:pStyle w:val="Default"/>
              <w:spacing w:line="276" w:lineRule="auto"/>
              <w:rPr>
                <w:rFonts w:ascii="Tahoma" w:hAnsi="Tahoma" w:cs="Tahoma"/>
                <w:sz w:val="17"/>
                <w:szCs w:val="17"/>
                <w:lang w:val="en-GB"/>
              </w:rPr>
            </w:pPr>
            <w:r w:rsidRPr="00A30E0D">
              <w:rPr>
                <w:rFonts w:ascii="Tahoma" w:hAnsi="Tahoma" w:cs="Tahoma"/>
                <w:sz w:val="17"/>
                <w:szCs w:val="17"/>
                <w:lang w:val="en-GB"/>
              </w:rPr>
              <w:t>Provisional passports on closed days</w:t>
            </w:r>
          </w:p>
        </w:tc>
        <w:tc>
          <w:tcPr>
            <w:tcW w:w="1225" w:type="dxa"/>
            <w:tcBorders>
              <w:top w:val="nil"/>
              <w:left w:val="nil"/>
              <w:bottom w:val="single" w:sz="4" w:space="0" w:color="auto"/>
              <w:right w:val="single" w:sz="4" w:space="0" w:color="auto"/>
            </w:tcBorders>
            <w:shd w:val="clear" w:color="auto" w:fill="auto"/>
            <w:vAlign w:val="bottom"/>
            <w:hideMark/>
          </w:tcPr>
          <w:p w14:paraId="62CDA8FF" w14:textId="416A42E5" w:rsidR="00465B46" w:rsidRDefault="00A05055" w:rsidP="00465B46">
            <w:pPr>
              <w:jc w:val="right"/>
              <w:rPr>
                <w:rFonts w:ascii="Tahoma" w:hAnsi="Tahoma" w:cs="Tahoma"/>
                <w:color w:val="000000"/>
                <w:sz w:val="17"/>
                <w:szCs w:val="17"/>
              </w:rPr>
            </w:pPr>
            <w:r>
              <w:rPr>
                <w:rFonts w:ascii="Tahoma" w:hAnsi="Tahoma" w:cs="Tahoma"/>
                <w:color w:val="000000"/>
                <w:sz w:val="17"/>
                <w:szCs w:val="17"/>
              </w:rPr>
              <w:t>650</w:t>
            </w:r>
          </w:p>
        </w:tc>
        <w:tc>
          <w:tcPr>
            <w:tcW w:w="1250" w:type="dxa"/>
            <w:tcBorders>
              <w:top w:val="nil"/>
              <w:left w:val="nil"/>
              <w:bottom w:val="nil"/>
              <w:right w:val="nil"/>
            </w:tcBorders>
            <w:shd w:val="clear" w:color="auto" w:fill="auto"/>
            <w:vAlign w:val="bottom"/>
            <w:hideMark/>
          </w:tcPr>
          <w:p w14:paraId="06D93A92" w14:textId="641EC89C" w:rsidR="00465B46" w:rsidRDefault="00CF5B17" w:rsidP="005C06AD">
            <w:pPr>
              <w:jc w:val="right"/>
              <w:rPr>
                <w:rFonts w:ascii="Tahoma" w:hAnsi="Tahoma" w:cs="Tahoma"/>
                <w:color w:val="000000"/>
                <w:sz w:val="17"/>
                <w:szCs w:val="17"/>
              </w:rPr>
            </w:pPr>
            <w:r>
              <w:rPr>
                <w:rFonts w:ascii="Tahoma" w:hAnsi="Tahoma" w:cs="Tahoma"/>
                <w:color w:val="000000"/>
                <w:sz w:val="17"/>
                <w:szCs w:val="17"/>
              </w:rPr>
              <w:t>4</w:t>
            </w:r>
            <w:r w:rsidR="00465B46">
              <w:rPr>
                <w:rFonts w:ascii="Tahoma" w:hAnsi="Tahoma" w:cs="Tahoma"/>
                <w:color w:val="000000"/>
                <w:sz w:val="17"/>
                <w:szCs w:val="17"/>
              </w:rPr>
              <w:t>,</w:t>
            </w:r>
            <w:r>
              <w:rPr>
                <w:rFonts w:ascii="Tahoma" w:hAnsi="Tahoma" w:cs="Tahoma"/>
                <w:color w:val="000000"/>
                <w:sz w:val="17"/>
                <w:szCs w:val="17"/>
              </w:rPr>
              <w:t>100</w:t>
            </w:r>
            <w:r w:rsidR="00465B46">
              <w:rPr>
                <w:rFonts w:ascii="Calibri" w:hAnsi="Calibri" w:cs="Calibri"/>
                <w:color w:val="000000"/>
                <w:sz w:val="17"/>
                <w:szCs w:val="17"/>
                <w:vertAlign w:val="superscript"/>
              </w:rPr>
              <w:t>7)</w:t>
            </w:r>
          </w:p>
        </w:tc>
        <w:tc>
          <w:tcPr>
            <w:tcW w:w="850" w:type="dxa"/>
            <w:tcBorders>
              <w:top w:val="nil"/>
              <w:left w:val="nil"/>
              <w:bottom w:val="single" w:sz="4" w:space="0" w:color="auto"/>
              <w:right w:val="single" w:sz="4" w:space="0" w:color="auto"/>
            </w:tcBorders>
            <w:vAlign w:val="center"/>
            <w:hideMark/>
          </w:tcPr>
          <w:p w14:paraId="56A8B72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 2</w:t>
            </w:r>
            <w:r>
              <w:rPr>
                <w:rFonts w:ascii="Tahoma" w:eastAsia="Times New Roman" w:hAnsi="Tahoma" w:cs="Tahoma"/>
                <w:color w:val="000000"/>
                <w:sz w:val="17"/>
                <w:szCs w:val="17"/>
                <w:lang w:val="en-GB" w:eastAsia="zh-CN"/>
              </w:rPr>
              <w:t>1</w:t>
            </w:r>
          </w:p>
        </w:tc>
      </w:tr>
      <w:tr w:rsidR="00465B46" w:rsidRPr="00126F59" w14:paraId="7EC0873C"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54BA923E"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909</w:t>
            </w:r>
          </w:p>
        </w:tc>
        <w:tc>
          <w:tcPr>
            <w:tcW w:w="5604" w:type="dxa"/>
            <w:tcBorders>
              <w:top w:val="nil"/>
              <w:left w:val="nil"/>
              <w:bottom w:val="single" w:sz="4" w:space="0" w:color="auto"/>
              <w:right w:val="single" w:sz="4" w:space="0" w:color="auto"/>
            </w:tcBorders>
            <w:hideMark/>
          </w:tcPr>
          <w:p w14:paraId="14892932" w14:textId="0C01ED09" w:rsidR="00465B46" w:rsidRPr="00126F59" w:rsidRDefault="00465B46" w:rsidP="00C31E6D">
            <w:pPr>
              <w:spacing w:after="0"/>
              <w:rPr>
                <w:rFonts w:ascii="Tahoma" w:eastAsia="Times New Roman" w:hAnsi="Tahoma" w:cs="Tahoma"/>
                <w:color w:val="000000"/>
                <w:sz w:val="17"/>
                <w:szCs w:val="17"/>
                <w:lang w:val="en-GB" w:eastAsia="zh-CN"/>
              </w:rPr>
            </w:pPr>
            <w:r w:rsidRPr="00126F59">
              <w:rPr>
                <w:rFonts w:ascii="Tahoma" w:hAnsi="Tahoma" w:cs="Tahoma"/>
                <w:sz w:val="17"/>
                <w:szCs w:val="17"/>
                <w:lang w:val="en-GB"/>
              </w:rPr>
              <w:t xml:space="preserve">Re-entry permit </w:t>
            </w:r>
            <w:r w:rsidR="00C31E6D" w:rsidRPr="00C31E6D">
              <w:rPr>
                <w:rFonts w:ascii="Tahoma" w:hAnsi="Tahoma" w:cs="Tahoma"/>
                <w:sz w:val="17"/>
                <w:szCs w:val="17"/>
                <w:lang w:val="en-GB"/>
              </w:rPr>
              <w:t>(sticker issuance</w:t>
            </w:r>
            <w:r>
              <w:rPr>
                <w:rFonts w:ascii="Tahoma" w:hAnsi="Tahoma" w:cs="Tahoma"/>
                <w:sz w:val="17"/>
                <w:szCs w:val="17"/>
                <w:lang w:val="en-GB"/>
              </w:rPr>
              <w:t>)</w:t>
            </w:r>
          </w:p>
        </w:tc>
        <w:tc>
          <w:tcPr>
            <w:tcW w:w="1225" w:type="dxa"/>
            <w:tcBorders>
              <w:top w:val="nil"/>
              <w:left w:val="nil"/>
              <w:bottom w:val="single" w:sz="4" w:space="0" w:color="auto"/>
              <w:right w:val="single" w:sz="4" w:space="0" w:color="auto"/>
            </w:tcBorders>
            <w:shd w:val="clear" w:color="auto" w:fill="auto"/>
            <w:vAlign w:val="bottom"/>
            <w:hideMark/>
          </w:tcPr>
          <w:p w14:paraId="6CFE2061" w14:textId="2F3E13C8" w:rsidR="00465B46" w:rsidRDefault="00AE6E30" w:rsidP="006028AD">
            <w:pPr>
              <w:jc w:val="right"/>
              <w:rPr>
                <w:rFonts w:ascii="Tahoma" w:hAnsi="Tahoma" w:cs="Tahoma"/>
                <w:color w:val="000000"/>
                <w:sz w:val="17"/>
                <w:szCs w:val="17"/>
              </w:rPr>
            </w:pPr>
            <w:r w:rsidRPr="00646A2B">
              <w:rPr>
                <w:rFonts w:ascii="Tahoma" w:hAnsi="Tahoma" w:cs="Tahoma"/>
                <w:color w:val="000000"/>
                <w:sz w:val="17"/>
                <w:szCs w:val="17"/>
                <w:lang w:val="en-GB"/>
              </w:rPr>
              <w:t xml:space="preserve"> </w:t>
            </w:r>
            <w:r>
              <w:rPr>
                <w:rFonts w:ascii="Tahoma" w:hAnsi="Tahoma" w:cs="Tahoma"/>
                <w:color w:val="000000"/>
                <w:sz w:val="17"/>
                <w:szCs w:val="17"/>
              </w:rPr>
              <w:t>Online € 2</w:t>
            </w:r>
            <w:r w:rsidR="00A05055">
              <w:rPr>
                <w:rFonts w:ascii="Tahoma" w:hAnsi="Tahoma" w:cs="Tahoma"/>
                <w:color w:val="000000"/>
                <w:sz w:val="17"/>
                <w:szCs w:val="17"/>
              </w:rPr>
              <w:t>52</w:t>
            </w:r>
          </w:p>
        </w:tc>
        <w:tc>
          <w:tcPr>
            <w:tcW w:w="1250" w:type="dxa"/>
            <w:tcBorders>
              <w:top w:val="single" w:sz="4" w:space="0" w:color="auto"/>
              <w:left w:val="nil"/>
              <w:bottom w:val="single" w:sz="4" w:space="0" w:color="auto"/>
              <w:right w:val="single" w:sz="4" w:space="0" w:color="auto"/>
            </w:tcBorders>
            <w:shd w:val="clear" w:color="auto" w:fill="auto"/>
            <w:vAlign w:val="bottom"/>
            <w:hideMark/>
          </w:tcPr>
          <w:p w14:paraId="6C2D126F" w14:textId="53B4A178" w:rsidR="00465B46" w:rsidRDefault="00465B46" w:rsidP="005C06AD">
            <w:pPr>
              <w:jc w:val="right"/>
              <w:rPr>
                <w:rFonts w:ascii="Tahoma" w:hAnsi="Tahoma" w:cs="Tahoma"/>
                <w:color w:val="000000"/>
                <w:sz w:val="17"/>
                <w:szCs w:val="17"/>
              </w:rPr>
            </w:pPr>
            <w:r>
              <w:rPr>
                <w:rFonts w:ascii="Tahoma" w:hAnsi="Tahoma" w:cs="Tahoma"/>
                <w:color w:val="000000"/>
                <w:sz w:val="17"/>
                <w:szCs w:val="17"/>
              </w:rPr>
              <w:t>1</w:t>
            </w:r>
            <w:r w:rsidR="005C06AD">
              <w:rPr>
                <w:rFonts w:ascii="Tahoma" w:hAnsi="Tahoma" w:cs="Tahoma"/>
                <w:color w:val="000000"/>
                <w:sz w:val="17"/>
                <w:szCs w:val="17"/>
              </w:rPr>
              <w:t>.</w:t>
            </w:r>
            <w:r w:rsidR="00CF5B17">
              <w:rPr>
                <w:rFonts w:ascii="Tahoma" w:hAnsi="Tahoma" w:cs="Tahoma"/>
                <w:color w:val="000000"/>
                <w:sz w:val="17"/>
                <w:szCs w:val="17"/>
              </w:rPr>
              <w:t>875</w:t>
            </w:r>
          </w:p>
        </w:tc>
        <w:tc>
          <w:tcPr>
            <w:tcW w:w="850" w:type="dxa"/>
            <w:tcBorders>
              <w:top w:val="nil"/>
              <w:left w:val="nil"/>
              <w:bottom w:val="single" w:sz="4" w:space="0" w:color="auto"/>
              <w:right w:val="single" w:sz="4" w:space="0" w:color="auto"/>
            </w:tcBorders>
            <w:vAlign w:val="center"/>
            <w:hideMark/>
          </w:tcPr>
          <w:p w14:paraId="18292D6E"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 4</w:t>
            </w:r>
          </w:p>
        </w:tc>
      </w:tr>
      <w:tr w:rsidR="00465B46" w:rsidRPr="00126F59" w14:paraId="79A10772"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3B11046E"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124</w:t>
            </w:r>
          </w:p>
        </w:tc>
        <w:tc>
          <w:tcPr>
            <w:tcW w:w="5604" w:type="dxa"/>
            <w:tcBorders>
              <w:top w:val="nil"/>
              <w:left w:val="nil"/>
              <w:bottom w:val="single" w:sz="4" w:space="0" w:color="auto"/>
              <w:right w:val="single" w:sz="4" w:space="0" w:color="auto"/>
            </w:tcBorders>
            <w:hideMark/>
          </w:tcPr>
          <w:p w14:paraId="16E3BEB7" w14:textId="2C9FD715"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hAnsi="Tahoma" w:cs="Tahoma"/>
                <w:sz w:val="17"/>
                <w:szCs w:val="17"/>
                <w:lang w:val="en-GB"/>
              </w:rPr>
              <w:t>Application for residence and/or work permit</w:t>
            </w:r>
          </w:p>
        </w:tc>
        <w:tc>
          <w:tcPr>
            <w:tcW w:w="1225" w:type="dxa"/>
            <w:tcBorders>
              <w:top w:val="nil"/>
              <w:left w:val="nil"/>
              <w:bottom w:val="single" w:sz="4" w:space="0" w:color="auto"/>
              <w:right w:val="single" w:sz="4" w:space="0" w:color="auto"/>
            </w:tcBorders>
            <w:shd w:val="clear" w:color="auto" w:fill="auto"/>
            <w:vAlign w:val="bottom"/>
            <w:hideMark/>
          </w:tcPr>
          <w:p w14:paraId="3A182249" w14:textId="460B91BE" w:rsidR="00465B46" w:rsidRDefault="00AE6E30" w:rsidP="00016254">
            <w:pPr>
              <w:jc w:val="right"/>
              <w:rPr>
                <w:rFonts w:ascii="Tahoma" w:hAnsi="Tahoma" w:cs="Tahoma"/>
                <w:color w:val="000000"/>
                <w:sz w:val="17"/>
                <w:szCs w:val="17"/>
              </w:rPr>
            </w:pPr>
            <w:r w:rsidRPr="00AE6E30">
              <w:rPr>
                <w:rFonts w:ascii="Tahoma" w:hAnsi="Tahoma" w:cs="Tahoma"/>
                <w:color w:val="000000"/>
                <w:sz w:val="17"/>
                <w:szCs w:val="17"/>
              </w:rPr>
              <w:t>Online € 2</w:t>
            </w:r>
            <w:r w:rsidR="00A05055">
              <w:rPr>
                <w:rFonts w:ascii="Tahoma" w:hAnsi="Tahoma" w:cs="Tahoma"/>
                <w:color w:val="000000"/>
                <w:sz w:val="17"/>
                <w:szCs w:val="17"/>
              </w:rPr>
              <w:t>52</w:t>
            </w:r>
          </w:p>
        </w:tc>
        <w:tc>
          <w:tcPr>
            <w:tcW w:w="1250" w:type="dxa"/>
            <w:tcBorders>
              <w:top w:val="nil"/>
              <w:left w:val="nil"/>
              <w:bottom w:val="single" w:sz="4" w:space="0" w:color="auto"/>
              <w:right w:val="single" w:sz="4" w:space="0" w:color="auto"/>
            </w:tcBorders>
            <w:shd w:val="clear" w:color="auto" w:fill="auto"/>
            <w:vAlign w:val="bottom"/>
            <w:hideMark/>
          </w:tcPr>
          <w:p w14:paraId="4AE82003" w14:textId="0A210D52" w:rsidR="00465B46" w:rsidRDefault="00465B46" w:rsidP="005C06AD">
            <w:pPr>
              <w:jc w:val="right"/>
              <w:rPr>
                <w:rFonts w:ascii="Tahoma" w:hAnsi="Tahoma" w:cs="Tahoma"/>
                <w:color w:val="000000"/>
                <w:sz w:val="17"/>
                <w:szCs w:val="17"/>
              </w:rPr>
            </w:pPr>
            <w:r>
              <w:rPr>
                <w:rFonts w:ascii="Tahoma" w:hAnsi="Tahoma" w:cs="Tahoma"/>
                <w:color w:val="000000"/>
                <w:sz w:val="17"/>
                <w:szCs w:val="17"/>
              </w:rPr>
              <w:t>1</w:t>
            </w:r>
            <w:r w:rsidR="005C06AD">
              <w:rPr>
                <w:rFonts w:ascii="Tahoma" w:hAnsi="Tahoma" w:cs="Tahoma"/>
                <w:color w:val="000000"/>
                <w:sz w:val="17"/>
                <w:szCs w:val="17"/>
              </w:rPr>
              <w:t>.</w:t>
            </w:r>
            <w:r w:rsidR="00CF5B17">
              <w:rPr>
                <w:rFonts w:ascii="Tahoma" w:hAnsi="Tahoma" w:cs="Tahoma"/>
                <w:color w:val="000000"/>
                <w:sz w:val="17"/>
                <w:szCs w:val="17"/>
              </w:rPr>
              <w:t>875</w:t>
            </w:r>
          </w:p>
        </w:tc>
        <w:tc>
          <w:tcPr>
            <w:tcW w:w="850" w:type="dxa"/>
            <w:tcBorders>
              <w:top w:val="nil"/>
              <w:left w:val="nil"/>
              <w:bottom w:val="single" w:sz="4" w:space="0" w:color="auto"/>
              <w:right w:val="single" w:sz="4" w:space="0" w:color="auto"/>
            </w:tcBorders>
            <w:vAlign w:val="center"/>
            <w:hideMark/>
          </w:tcPr>
          <w:p w14:paraId="4620F698"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4</w:t>
            </w:r>
          </w:p>
        </w:tc>
      </w:tr>
      <w:tr w:rsidR="00465B46" w:rsidRPr="00126F59" w14:paraId="38E8E0C0"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31A7A5A3"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126</w:t>
            </w:r>
          </w:p>
        </w:tc>
        <w:tc>
          <w:tcPr>
            <w:tcW w:w="5604" w:type="dxa"/>
            <w:tcBorders>
              <w:top w:val="nil"/>
              <w:left w:val="nil"/>
              <w:bottom w:val="single" w:sz="4" w:space="0" w:color="auto"/>
              <w:right w:val="single" w:sz="4" w:space="0" w:color="auto"/>
            </w:tcBorders>
            <w:hideMark/>
          </w:tcPr>
          <w:p w14:paraId="58C21648" w14:textId="77777777" w:rsidR="00C31E6D" w:rsidRPr="00C31E6D" w:rsidRDefault="00C31E6D" w:rsidP="00C31E6D">
            <w:pPr>
              <w:pStyle w:val="Default"/>
              <w:spacing w:line="276" w:lineRule="auto"/>
              <w:rPr>
                <w:rFonts w:ascii="Tahoma" w:hAnsi="Tahoma" w:cs="Tahoma"/>
                <w:sz w:val="17"/>
                <w:szCs w:val="17"/>
                <w:lang w:val="en-GB"/>
              </w:rPr>
            </w:pPr>
            <w:r w:rsidRPr="00C31E6D">
              <w:rPr>
                <w:rFonts w:ascii="Tahoma" w:hAnsi="Tahoma" w:cs="Tahoma"/>
                <w:sz w:val="17"/>
                <w:szCs w:val="17"/>
                <w:lang w:val="en-GB"/>
              </w:rPr>
              <w:t>Appeal regarding decision on visa or residence and/or</w:t>
            </w:r>
          </w:p>
          <w:p w14:paraId="078A368F" w14:textId="2D7D1322" w:rsidR="00465B46" w:rsidRPr="00C31E6D" w:rsidRDefault="00C31E6D" w:rsidP="00C31E6D">
            <w:pPr>
              <w:pStyle w:val="Default"/>
              <w:spacing w:line="276" w:lineRule="auto"/>
              <w:rPr>
                <w:rFonts w:ascii="Tahoma" w:hAnsi="Tahoma" w:cs="Tahoma"/>
                <w:sz w:val="17"/>
                <w:szCs w:val="17"/>
                <w:lang w:val="en-GB"/>
              </w:rPr>
            </w:pPr>
            <w:r w:rsidRPr="00C31E6D">
              <w:rPr>
                <w:rFonts w:ascii="Tahoma" w:hAnsi="Tahoma" w:cs="Tahoma"/>
                <w:sz w:val="17"/>
                <w:szCs w:val="17"/>
                <w:lang w:val="en-GB"/>
              </w:rPr>
              <w:t>work permit</w:t>
            </w:r>
          </w:p>
        </w:tc>
        <w:tc>
          <w:tcPr>
            <w:tcW w:w="1225" w:type="dxa"/>
            <w:tcBorders>
              <w:top w:val="nil"/>
              <w:left w:val="nil"/>
              <w:bottom w:val="single" w:sz="4" w:space="0" w:color="auto"/>
              <w:right w:val="single" w:sz="4" w:space="0" w:color="auto"/>
            </w:tcBorders>
            <w:shd w:val="clear" w:color="auto" w:fill="auto"/>
            <w:vAlign w:val="bottom"/>
            <w:hideMark/>
          </w:tcPr>
          <w:p w14:paraId="5C5BC558" w14:textId="38FDAE29" w:rsidR="00465B46" w:rsidRDefault="00016254" w:rsidP="00465B46">
            <w:pPr>
              <w:jc w:val="right"/>
              <w:rPr>
                <w:rFonts w:ascii="Tahoma" w:hAnsi="Tahoma" w:cs="Tahoma"/>
                <w:color w:val="000000"/>
                <w:sz w:val="17"/>
                <w:szCs w:val="17"/>
              </w:rPr>
            </w:pPr>
            <w:r>
              <w:rPr>
                <w:rFonts w:ascii="Tahoma" w:hAnsi="Tahoma" w:cs="Tahoma"/>
                <w:color w:val="000000"/>
                <w:sz w:val="17"/>
                <w:szCs w:val="17"/>
              </w:rPr>
              <w:t xml:space="preserve">Online € </w:t>
            </w:r>
            <w:r w:rsidR="00371269">
              <w:rPr>
                <w:rFonts w:ascii="Tahoma" w:hAnsi="Tahoma" w:cs="Tahoma"/>
                <w:color w:val="000000"/>
                <w:sz w:val="17"/>
                <w:szCs w:val="17"/>
              </w:rPr>
              <w:t>1</w:t>
            </w:r>
            <w:r w:rsidR="00F3628A">
              <w:rPr>
                <w:rFonts w:ascii="Tahoma" w:hAnsi="Tahoma" w:cs="Tahoma"/>
                <w:color w:val="000000"/>
                <w:sz w:val="17"/>
                <w:szCs w:val="17"/>
              </w:rPr>
              <w:t>65</w:t>
            </w:r>
          </w:p>
        </w:tc>
        <w:tc>
          <w:tcPr>
            <w:tcW w:w="1250" w:type="dxa"/>
            <w:tcBorders>
              <w:top w:val="nil"/>
              <w:left w:val="nil"/>
              <w:bottom w:val="single" w:sz="4" w:space="0" w:color="auto"/>
              <w:right w:val="single" w:sz="4" w:space="0" w:color="auto"/>
            </w:tcBorders>
            <w:shd w:val="clear" w:color="auto" w:fill="auto"/>
            <w:vAlign w:val="bottom"/>
            <w:hideMark/>
          </w:tcPr>
          <w:p w14:paraId="47AEA00D" w14:textId="45E094A1" w:rsidR="00465B46" w:rsidRDefault="00465B46" w:rsidP="005C06AD">
            <w:pPr>
              <w:jc w:val="right"/>
              <w:rPr>
                <w:rFonts w:ascii="Tahoma" w:hAnsi="Tahoma" w:cs="Tahoma"/>
                <w:color w:val="000000"/>
                <w:sz w:val="17"/>
                <w:szCs w:val="17"/>
              </w:rPr>
            </w:pPr>
            <w:r>
              <w:rPr>
                <w:rFonts w:ascii="Tahoma" w:hAnsi="Tahoma" w:cs="Tahoma"/>
                <w:color w:val="000000"/>
                <w:sz w:val="17"/>
                <w:szCs w:val="17"/>
              </w:rPr>
              <w:t>1</w:t>
            </w:r>
            <w:r w:rsidR="005C06AD">
              <w:rPr>
                <w:rFonts w:ascii="Tahoma" w:hAnsi="Tahoma" w:cs="Tahoma"/>
                <w:color w:val="000000"/>
                <w:sz w:val="17"/>
                <w:szCs w:val="17"/>
              </w:rPr>
              <w:t>.</w:t>
            </w:r>
            <w:r w:rsidR="00CF5B17">
              <w:rPr>
                <w:rFonts w:ascii="Tahoma" w:hAnsi="Tahoma" w:cs="Tahoma"/>
                <w:color w:val="000000"/>
                <w:sz w:val="17"/>
                <w:szCs w:val="17"/>
              </w:rPr>
              <w:t>230</w:t>
            </w:r>
            <w:r>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113EFFD2"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4</w:t>
            </w:r>
          </w:p>
        </w:tc>
      </w:tr>
      <w:tr w:rsidR="00465B46" w:rsidRPr="00126F59" w14:paraId="61D69E74"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5902E7D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127</w:t>
            </w:r>
          </w:p>
        </w:tc>
        <w:tc>
          <w:tcPr>
            <w:tcW w:w="5604" w:type="dxa"/>
            <w:tcBorders>
              <w:top w:val="nil"/>
              <w:left w:val="nil"/>
              <w:bottom w:val="single" w:sz="4" w:space="0" w:color="auto"/>
              <w:right w:val="single" w:sz="4" w:space="0" w:color="auto"/>
            </w:tcBorders>
            <w:hideMark/>
          </w:tcPr>
          <w:p w14:paraId="5F84DE86" w14:textId="77777777"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Personal assistance </w:t>
            </w:r>
          </w:p>
        </w:tc>
        <w:tc>
          <w:tcPr>
            <w:tcW w:w="1225" w:type="dxa"/>
            <w:tcBorders>
              <w:top w:val="nil"/>
              <w:left w:val="nil"/>
              <w:bottom w:val="single" w:sz="4" w:space="0" w:color="auto"/>
              <w:right w:val="single" w:sz="4" w:space="0" w:color="auto"/>
            </w:tcBorders>
            <w:shd w:val="clear" w:color="auto" w:fill="auto"/>
            <w:vAlign w:val="bottom"/>
            <w:hideMark/>
          </w:tcPr>
          <w:p w14:paraId="07599619" w14:textId="19BCE85D" w:rsidR="00465B46" w:rsidRDefault="00F3628A" w:rsidP="00465B46">
            <w:pPr>
              <w:jc w:val="right"/>
              <w:rPr>
                <w:rFonts w:ascii="Tahoma" w:hAnsi="Tahoma" w:cs="Tahoma"/>
                <w:color w:val="000000"/>
                <w:sz w:val="17"/>
                <w:szCs w:val="17"/>
              </w:rPr>
            </w:pPr>
            <w:r>
              <w:rPr>
                <w:rFonts w:ascii="Tahoma" w:hAnsi="Tahoma" w:cs="Tahoma"/>
                <w:color w:val="000000"/>
                <w:sz w:val="17"/>
                <w:szCs w:val="17"/>
              </w:rPr>
              <w:t>195</w:t>
            </w:r>
          </w:p>
        </w:tc>
        <w:tc>
          <w:tcPr>
            <w:tcW w:w="1250" w:type="dxa"/>
            <w:tcBorders>
              <w:top w:val="nil"/>
              <w:left w:val="nil"/>
              <w:bottom w:val="single" w:sz="4" w:space="0" w:color="auto"/>
              <w:right w:val="single" w:sz="4" w:space="0" w:color="auto"/>
            </w:tcBorders>
            <w:shd w:val="clear" w:color="auto" w:fill="auto"/>
            <w:vAlign w:val="bottom"/>
            <w:hideMark/>
          </w:tcPr>
          <w:p w14:paraId="12DFE147" w14:textId="0D687C9C" w:rsidR="00465B46" w:rsidRDefault="00465B46" w:rsidP="005C06AD">
            <w:pPr>
              <w:jc w:val="right"/>
              <w:rPr>
                <w:rFonts w:ascii="Tahoma" w:hAnsi="Tahoma" w:cs="Tahoma"/>
                <w:color w:val="000000"/>
                <w:sz w:val="17"/>
                <w:szCs w:val="17"/>
              </w:rPr>
            </w:pPr>
            <w:r>
              <w:rPr>
                <w:rFonts w:ascii="Tahoma" w:hAnsi="Tahoma" w:cs="Tahoma"/>
                <w:color w:val="000000"/>
                <w:sz w:val="17"/>
                <w:szCs w:val="17"/>
              </w:rPr>
              <w:t>1</w:t>
            </w:r>
            <w:r w:rsidR="005C06AD">
              <w:rPr>
                <w:rFonts w:ascii="Tahoma" w:hAnsi="Tahoma" w:cs="Tahoma"/>
                <w:color w:val="000000"/>
                <w:sz w:val="17"/>
                <w:szCs w:val="17"/>
              </w:rPr>
              <w:t>.</w:t>
            </w:r>
            <w:r w:rsidR="00CF5B17">
              <w:rPr>
                <w:rFonts w:ascii="Tahoma" w:hAnsi="Tahoma" w:cs="Tahoma"/>
                <w:color w:val="000000"/>
                <w:sz w:val="17"/>
                <w:szCs w:val="17"/>
              </w:rPr>
              <w:t>230</w:t>
            </w:r>
            <w:r>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31D20A01"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w:t>
            </w:r>
          </w:p>
        </w:tc>
      </w:tr>
      <w:tr w:rsidR="00465B46" w:rsidRPr="00126F59" w14:paraId="67C385C0"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0189BD08"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128</w:t>
            </w:r>
          </w:p>
        </w:tc>
        <w:tc>
          <w:tcPr>
            <w:tcW w:w="5604" w:type="dxa"/>
            <w:tcBorders>
              <w:top w:val="nil"/>
              <w:left w:val="nil"/>
              <w:bottom w:val="single" w:sz="4" w:space="0" w:color="auto"/>
              <w:right w:val="single" w:sz="4" w:space="0" w:color="auto"/>
            </w:tcBorders>
            <w:hideMark/>
          </w:tcPr>
          <w:p w14:paraId="1C259D2C" w14:textId="0239CD42" w:rsidR="00465B46" w:rsidRPr="00126F59" w:rsidRDefault="00C31E6D" w:rsidP="00465B46">
            <w:pPr>
              <w:spacing w:after="0"/>
              <w:rPr>
                <w:rFonts w:ascii="Tahoma" w:eastAsia="Times New Roman" w:hAnsi="Tahoma" w:cs="Tahoma"/>
                <w:color w:val="000000"/>
                <w:sz w:val="17"/>
                <w:szCs w:val="17"/>
                <w:lang w:val="en-GB" w:eastAsia="zh-CN"/>
              </w:rPr>
            </w:pPr>
            <w:r>
              <w:rPr>
                <w:rFonts w:ascii="Tahoma" w:eastAsia="Times New Roman" w:hAnsi="Tahoma" w:cs="Tahoma"/>
                <w:color w:val="000000"/>
                <w:sz w:val="17"/>
                <w:szCs w:val="17"/>
                <w:lang w:val="en-GB" w:eastAsia="zh-CN"/>
              </w:rPr>
              <w:t>Short</w:t>
            </w:r>
            <w:r w:rsidR="00465B46" w:rsidRPr="00126F59">
              <w:rPr>
                <w:rFonts w:ascii="Tahoma" w:eastAsia="Times New Roman" w:hAnsi="Tahoma" w:cs="Tahoma"/>
                <w:color w:val="000000"/>
                <w:sz w:val="17"/>
                <w:szCs w:val="17"/>
                <w:lang w:val="en-GB" w:eastAsia="zh-CN"/>
              </w:rPr>
              <w:t xml:space="preserve"> translations</w:t>
            </w:r>
          </w:p>
        </w:tc>
        <w:tc>
          <w:tcPr>
            <w:tcW w:w="1225" w:type="dxa"/>
            <w:tcBorders>
              <w:top w:val="nil"/>
              <w:left w:val="nil"/>
              <w:bottom w:val="single" w:sz="4" w:space="0" w:color="auto"/>
              <w:right w:val="single" w:sz="4" w:space="0" w:color="auto"/>
            </w:tcBorders>
            <w:shd w:val="clear" w:color="auto" w:fill="auto"/>
            <w:vAlign w:val="bottom"/>
            <w:hideMark/>
          </w:tcPr>
          <w:p w14:paraId="6A0B5C7A" w14:textId="3B536088" w:rsidR="00465B46" w:rsidRDefault="00966A02" w:rsidP="00966A02">
            <w:pPr>
              <w:jc w:val="right"/>
              <w:rPr>
                <w:rFonts w:ascii="Tahoma" w:hAnsi="Tahoma" w:cs="Tahoma"/>
                <w:color w:val="000000"/>
                <w:sz w:val="17"/>
                <w:szCs w:val="17"/>
              </w:rPr>
            </w:pPr>
            <w:r>
              <w:rPr>
                <w:rFonts w:ascii="Tahoma" w:hAnsi="Tahoma" w:cs="Tahoma"/>
                <w:color w:val="000000"/>
                <w:sz w:val="17"/>
                <w:szCs w:val="17"/>
              </w:rPr>
              <w:t>9</w:t>
            </w:r>
            <w:r w:rsidR="005933EF">
              <w:rPr>
                <w:rFonts w:ascii="Tahoma" w:hAnsi="Tahoma" w:cs="Tahoma"/>
                <w:color w:val="000000"/>
                <w:sz w:val="17"/>
                <w:szCs w:val="17"/>
              </w:rPr>
              <w:t>8</w:t>
            </w:r>
            <w:r w:rsidR="00465B46">
              <w:rPr>
                <w:rFonts w:ascii="Tahoma" w:hAnsi="Tahoma" w:cs="Tahoma"/>
                <w:color w:val="000000"/>
                <w:sz w:val="17"/>
                <w:szCs w:val="17"/>
              </w:rPr>
              <w:t xml:space="preserve"> (</w:t>
            </w:r>
            <w:r w:rsidR="005933EF">
              <w:rPr>
                <w:rFonts w:ascii="Tahoma" w:hAnsi="Tahoma" w:cs="Tahoma"/>
                <w:color w:val="000000"/>
                <w:sz w:val="17"/>
                <w:szCs w:val="17"/>
              </w:rPr>
              <w:t>195</w:t>
            </w:r>
            <w:r w:rsidR="00465B46">
              <w:rPr>
                <w:rFonts w:ascii="Tahoma" w:hAnsi="Tahoma" w:cs="Tahoma"/>
                <w:color w:val="000000"/>
                <w:sz w:val="17"/>
                <w:szCs w:val="17"/>
              </w:rPr>
              <w:t>)</w:t>
            </w:r>
          </w:p>
        </w:tc>
        <w:tc>
          <w:tcPr>
            <w:tcW w:w="1250" w:type="dxa"/>
            <w:tcBorders>
              <w:top w:val="nil"/>
              <w:left w:val="nil"/>
              <w:bottom w:val="single" w:sz="4" w:space="0" w:color="auto"/>
              <w:right w:val="single" w:sz="4" w:space="0" w:color="auto"/>
            </w:tcBorders>
            <w:shd w:val="clear" w:color="auto" w:fill="auto"/>
            <w:vAlign w:val="bottom"/>
            <w:hideMark/>
          </w:tcPr>
          <w:p w14:paraId="50E7A234" w14:textId="098BCAF6" w:rsidR="00465B46" w:rsidRDefault="00CF5B17" w:rsidP="00A673C9">
            <w:pPr>
              <w:jc w:val="right"/>
              <w:rPr>
                <w:rFonts w:ascii="Tahoma" w:hAnsi="Tahoma" w:cs="Tahoma"/>
                <w:color w:val="000000"/>
                <w:sz w:val="17"/>
                <w:szCs w:val="17"/>
              </w:rPr>
            </w:pPr>
            <w:r>
              <w:rPr>
                <w:rFonts w:ascii="Tahoma" w:hAnsi="Tahoma" w:cs="Tahoma"/>
                <w:color w:val="000000"/>
                <w:sz w:val="17"/>
                <w:szCs w:val="17"/>
              </w:rPr>
              <w:t>615</w:t>
            </w:r>
            <w:r w:rsidR="00465B46">
              <w:rPr>
                <w:rFonts w:ascii="Tahoma" w:hAnsi="Tahoma" w:cs="Tahoma"/>
                <w:color w:val="000000"/>
                <w:sz w:val="17"/>
                <w:szCs w:val="17"/>
              </w:rPr>
              <w:t xml:space="preserve"> (1</w:t>
            </w:r>
            <w:r w:rsidR="00A673C9">
              <w:rPr>
                <w:rFonts w:ascii="Tahoma" w:hAnsi="Tahoma" w:cs="Tahoma"/>
                <w:color w:val="000000"/>
                <w:sz w:val="17"/>
                <w:szCs w:val="17"/>
              </w:rPr>
              <w:t>.</w:t>
            </w:r>
            <w:r>
              <w:rPr>
                <w:rFonts w:ascii="Tahoma" w:hAnsi="Tahoma" w:cs="Tahoma"/>
                <w:color w:val="000000"/>
                <w:sz w:val="17"/>
                <w:szCs w:val="17"/>
              </w:rPr>
              <w:t>230</w:t>
            </w:r>
            <w:r w:rsidR="00465B46">
              <w:rPr>
                <w:rFonts w:ascii="Tahoma" w:hAnsi="Tahoma" w:cs="Tahoma"/>
                <w:color w:val="000000"/>
                <w:sz w:val="17"/>
                <w:szCs w:val="17"/>
              </w:rPr>
              <w:t>)</w:t>
            </w:r>
            <w:r w:rsidR="00465B46">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61467A02"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6 (1)</w:t>
            </w:r>
          </w:p>
        </w:tc>
      </w:tr>
      <w:tr w:rsidR="00465B46" w:rsidRPr="00126F59" w14:paraId="6D78D0AA"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52EF0D9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129</w:t>
            </w:r>
          </w:p>
        </w:tc>
        <w:tc>
          <w:tcPr>
            <w:tcW w:w="5604" w:type="dxa"/>
            <w:tcBorders>
              <w:top w:val="nil"/>
              <w:left w:val="nil"/>
              <w:bottom w:val="single" w:sz="4" w:space="0" w:color="auto"/>
              <w:right w:val="single" w:sz="4" w:space="0" w:color="auto"/>
            </w:tcBorders>
            <w:hideMark/>
          </w:tcPr>
          <w:p w14:paraId="37E9107B" w14:textId="12B8BBD1"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Insurance </w:t>
            </w:r>
            <w:r w:rsidR="00C31E6D">
              <w:rPr>
                <w:rFonts w:ascii="Tahoma" w:eastAsia="Times New Roman" w:hAnsi="Tahoma" w:cs="Tahoma"/>
                <w:color w:val="000000"/>
                <w:sz w:val="17"/>
                <w:szCs w:val="17"/>
                <w:lang w:val="en-GB" w:eastAsia="zh-CN"/>
              </w:rPr>
              <w:t>cases</w:t>
            </w:r>
          </w:p>
        </w:tc>
        <w:tc>
          <w:tcPr>
            <w:tcW w:w="1225" w:type="dxa"/>
            <w:tcBorders>
              <w:top w:val="nil"/>
              <w:left w:val="nil"/>
              <w:bottom w:val="single" w:sz="4" w:space="0" w:color="auto"/>
              <w:right w:val="single" w:sz="4" w:space="0" w:color="auto"/>
            </w:tcBorders>
            <w:shd w:val="clear" w:color="auto" w:fill="auto"/>
            <w:vAlign w:val="bottom"/>
            <w:hideMark/>
          </w:tcPr>
          <w:p w14:paraId="032A0220" w14:textId="17B2E3DF" w:rsidR="00465B46" w:rsidRDefault="005933EF" w:rsidP="005933EF">
            <w:pPr>
              <w:jc w:val="right"/>
              <w:rPr>
                <w:rFonts w:ascii="Tahoma" w:hAnsi="Tahoma" w:cs="Tahoma"/>
                <w:color w:val="000000"/>
                <w:sz w:val="17"/>
                <w:szCs w:val="17"/>
              </w:rPr>
            </w:pPr>
            <w:r w:rsidRPr="005933EF">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shd w:val="clear" w:color="auto" w:fill="auto"/>
            <w:vAlign w:val="bottom"/>
            <w:hideMark/>
          </w:tcPr>
          <w:p w14:paraId="7DA02504" w14:textId="12F4E848" w:rsidR="00465B46" w:rsidRDefault="00A673C9" w:rsidP="00B30A18">
            <w:pPr>
              <w:jc w:val="right"/>
              <w:rPr>
                <w:rFonts w:ascii="Tahoma" w:hAnsi="Tahoma" w:cs="Tahoma"/>
                <w:color w:val="000000"/>
                <w:sz w:val="17"/>
                <w:szCs w:val="17"/>
              </w:rPr>
            </w:pPr>
            <w:r>
              <w:rPr>
                <w:rFonts w:ascii="Tahoma" w:hAnsi="Tahoma" w:cs="Tahoma"/>
                <w:color w:val="000000"/>
                <w:sz w:val="17"/>
                <w:szCs w:val="17"/>
              </w:rPr>
              <w:t>1</w:t>
            </w:r>
            <w:r w:rsidR="00B30A18">
              <w:rPr>
                <w:rFonts w:ascii="Tahoma" w:hAnsi="Tahoma" w:cs="Tahoma"/>
                <w:color w:val="000000"/>
                <w:sz w:val="17"/>
                <w:szCs w:val="17"/>
              </w:rPr>
              <w:t>.</w:t>
            </w:r>
            <w:r w:rsidR="005529DE">
              <w:rPr>
                <w:rFonts w:ascii="Tahoma" w:hAnsi="Tahoma" w:cs="Tahoma"/>
                <w:color w:val="000000"/>
                <w:sz w:val="17"/>
                <w:szCs w:val="17"/>
              </w:rPr>
              <w:t>230</w:t>
            </w:r>
            <w:r w:rsidR="00465B46">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03B90EC8"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w:t>
            </w:r>
          </w:p>
        </w:tc>
      </w:tr>
      <w:tr w:rsidR="00465B46" w:rsidRPr="00126F59" w14:paraId="33C01B67"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4EEA0AEF"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130</w:t>
            </w:r>
          </w:p>
        </w:tc>
        <w:tc>
          <w:tcPr>
            <w:tcW w:w="5604" w:type="dxa"/>
            <w:tcBorders>
              <w:top w:val="nil"/>
              <w:left w:val="nil"/>
              <w:bottom w:val="single" w:sz="4" w:space="0" w:color="auto"/>
              <w:right w:val="single" w:sz="4" w:space="0" w:color="auto"/>
            </w:tcBorders>
            <w:hideMark/>
          </w:tcPr>
          <w:p w14:paraId="03B2525D" w14:textId="2199C1E4" w:rsidR="00465B46" w:rsidRPr="00126F59" w:rsidRDefault="00C31E6D" w:rsidP="00465B46">
            <w:pPr>
              <w:spacing w:after="0"/>
              <w:rPr>
                <w:rFonts w:ascii="Tahoma" w:eastAsia="Times New Roman" w:hAnsi="Tahoma" w:cs="Tahoma"/>
                <w:color w:val="000000"/>
                <w:sz w:val="17"/>
                <w:szCs w:val="17"/>
                <w:lang w:val="en-GB" w:eastAsia="zh-CN"/>
              </w:rPr>
            </w:pPr>
            <w:r>
              <w:rPr>
                <w:rFonts w:ascii="Tahoma" w:eastAsia="Times New Roman" w:hAnsi="Tahoma" w:cs="Tahoma"/>
                <w:color w:val="000000"/>
                <w:sz w:val="17"/>
                <w:szCs w:val="17"/>
                <w:lang w:val="en-GB" w:eastAsia="zh-CN"/>
              </w:rPr>
              <w:t xml:space="preserve">Preparation </w:t>
            </w:r>
            <w:r w:rsidR="00465B46" w:rsidRPr="00126F59">
              <w:rPr>
                <w:rFonts w:ascii="Tahoma" w:eastAsia="Times New Roman" w:hAnsi="Tahoma" w:cs="Tahoma"/>
                <w:color w:val="000000"/>
                <w:sz w:val="17"/>
                <w:szCs w:val="17"/>
                <w:lang w:val="en-GB" w:eastAsia="zh-CN"/>
              </w:rPr>
              <w:t>of letters, etc.</w:t>
            </w:r>
          </w:p>
        </w:tc>
        <w:tc>
          <w:tcPr>
            <w:tcW w:w="1225" w:type="dxa"/>
            <w:tcBorders>
              <w:top w:val="nil"/>
              <w:left w:val="nil"/>
              <w:bottom w:val="single" w:sz="4" w:space="0" w:color="auto"/>
              <w:right w:val="single" w:sz="4" w:space="0" w:color="auto"/>
            </w:tcBorders>
            <w:shd w:val="clear" w:color="auto" w:fill="auto"/>
            <w:vAlign w:val="bottom"/>
            <w:hideMark/>
          </w:tcPr>
          <w:p w14:paraId="6B0E5D99" w14:textId="1B2E9589" w:rsidR="00465B46" w:rsidRDefault="005933EF" w:rsidP="005933EF">
            <w:pPr>
              <w:jc w:val="right"/>
              <w:rPr>
                <w:rFonts w:ascii="Tahoma" w:hAnsi="Tahoma" w:cs="Tahoma"/>
                <w:color w:val="000000"/>
                <w:sz w:val="17"/>
                <w:szCs w:val="17"/>
              </w:rPr>
            </w:pPr>
            <w:r w:rsidRPr="005933EF">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shd w:val="clear" w:color="auto" w:fill="auto"/>
            <w:vAlign w:val="bottom"/>
            <w:hideMark/>
          </w:tcPr>
          <w:p w14:paraId="2129B00B" w14:textId="2F60648A" w:rsidR="00465B46" w:rsidRDefault="00465B46" w:rsidP="00A673C9">
            <w:pPr>
              <w:jc w:val="right"/>
              <w:rPr>
                <w:rFonts w:ascii="Tahoma" w:hAnsi="Tahoma" w:cs="Tahoma"/>
                <w:color w:val="000000"/>
                <w:sz w:val="17"/>
                <w:szCs w:val="17"/>
              </w:rPr>
            </w:pPr>
            <w:r>
              <w:rPr>
                <w:rFonts w:ascii="Tahoma" w:hAnsi="Tahoma" w:cs="Tahoma"/>
                <w:color w:val="000000"/>
                <w:sz w:val="17"/>
                <w:szCs w:val="17"/>
              </w:rPr>
              <w:t>1</w:t>
            </w:r>
            <w:r w:rsidR="00A673C9">
              <w:rPr>
                <w:rFonts w:ascii="Tahoma" w:hAnsi="Tahoma" w:cs="Tahoma"/>
                <w:color w:val="000000"/>
                <w:sz w:val="17"/>
                <w:szCs w:val="17"/>
              </w:rPr>
              <w:t>.</w:t>
            </w:r>
            <w:r w:rsidR="005529DE">
              <w:rPr>
                <w:rFonts w:ascii="Tahoma" w:hAnsi="Tahoma" w:cs="Tahoma"/>
                <w:color w:val="000000"/>
                <w:sz w:val="17"/>
                <w:szCs w:val="17"/>
              </w:rPr>
              <w:t>230</w:t>
            </w:r>
            <w:r>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57535A68"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w:t>
            </w:r>
          </w:p>
        </w:tc>
      </w:tr>
      <w:tr w:rsidR="00465B46" w:rsidRPr="00126F59" w14:paraId="1F60D470"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6BE80D2A"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131</w:t>
            </w:r>
          </w:p>
        </w:tc>
        <w:tc>
          <w:tcPr>
            <w:tcW w:w="5604" w:type="dxa"/>
            <w:tcBorders>
              <w:top w:val="nil"/>
              <w:left w:val="nil"/>
              <w:bottom w:val="single" w:sz="4" w:space="0" w:color="auto"/>
              <w:right w:val="single" w:sz="4" w:space="0" w:color="auto"/>
            </w:tcBorders>
            <w:hideMark/>
          </w:tcPr>
          <w:p w14:paraId="404E00CA" w14:textId="150F8B68"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Service of </w:t>
            </w:r>
            <w:r w:rsidR="00C31E6D">
              <w:rPr>
                <w:rFonts w:ascii="Tahoma" w:eastAsia="Times New Roman" w:hAnsi="Tahoma" w:cs="Tahoma"/>
                <w:color w:val="000000"/>
                <w:sz w:val="17"/>
                <w:szCs w:val="17"/>
                <w:lang w:val="en-GB" w:eastAsia="zh-CN"/>
              </w:rPr>
              <w:t>process</w:t>
            </w:r>
            <w:r w:rsidRPr="00126F59">
              <w:rPr>
                <w:rFonts w:ascii="Tahoma" w:eastAsia="Times New Roman" w:hAnsi="Tahoma" w:cs="Tahoma"/>
                <w:color w:val="000000"/>
                <w:sz w:val="17"/>
                <w:szCs w:val="17"/>
                <w:lang w:val="en-GB" w:eastAsia="zh-CN"/>
              </w:rPr>
              <w:t xml:space="preserve"> etc.</w:t>
            </w:r>
          </w:p>
        </w:tc>
        <w:tc>
          <w:tcPr>
            <w:tcW w:w="1225" w:type="dxa"/>
            <w:tcBorders>
              <w:top w:val="nil"/>
              <w:left w:val="nil"/>
              <w:bottom w:val="single" w:sz="4" w:space="0" w:color="auto"/>
              <w:right w:val="single" w:sz="4" w:space="0" w:color="auto"/>
            </w:tcBorders>
            <w:shd w:val="clear" w:color="auto" w:fill="auto"/>
            <w:vAlign w:val="bottom"/>
            <w:hideMark/>
          </w:tcPr>
          <w:p w14:paraId="0B811B08" w14:textId="08E40449" w:rsidR="00465B46" w:rsidRDefault="005933EF" w:rsidP="005933EF">
            <w:pPr>
              <w:jc w:val="right"/>
              <w:rPr>
                <w:rFonts w:ascii="Tahoma" w:hAnsi="Tahoma" w:cs="Tahoma"/>
                <w:color w:val="000000"/>
                <w:sz w:val="17"/>
                <w:szCs w:val="17"/>
              </w:rPr>
            </w:pPr>
            <w:r w:rsidRPr="005933EF">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shd w:val="clear" w:color="auto" w:fill="auto"/>
            <w:vAlign w:val="bottom"/>
            <w:hideMark/>
          </w:tcPr>
          <w:p w14:paraId="72F6A69E" w14:textId="4643EFDA" w:rsidR="00465B46" w:rsidRDefault="00A5399E" w:rsidP="00A5399E">
            <w:pPr>
              <w:jc w:val="right"/>
              <w:rPr>
                <w:rFonts w:ascii="Tahoma" w:hAnsi="Tahoma" w:cs="Tahoma"/>
                <w:color w:val="000000"/>
                <w:sz w:val="17"/>
                <w:szCs w:val="17"/>
              </w:rPr>
            </w:pPr>
            <w:r w:rsidRPr="00A5399E">
              <w:rPr>
                <w:rFonts w:ascii="Tahoma" w:hAnsi="Tahoma" w:cs="Tahoma"/>
                <w:color w:val="000000"/>
                <w:sz w:val="17"/>
                <w:szCs w:val="17"/>
              </w:rPr>
              <w:t>1.</w:t>
            </w:r>
            <w:r w:rsidR="005529DE">
              <w:rPr>
                <w:rFonts w:ascii="Tahoma" w:hAnsi="Tahoma" w:cs="Tahoma"/>
                <w:color w:val="000000"/>
                <w:sz w:val="17"/>
                <w:szCs w:val="17"/>
              </w:rPr>
              <w:t>230</w:t>
            </w:r>
            <w:r w:rsidR="00465B46">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7B62FBBF"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w:t>
            </w:r>
          </w:p>
        </w:tc>
      </w:tr>
      <w:tr w:rsidR="00465B46" w:rsidRPr="00126F59" w14:paraId="554DB3F2"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60C27E83"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132</w:t>
            </w:r>
          </w:p>
        </w:tc>
        <w:tc>
          <w:tcPr>
            <w:tcW w:w="5604" w:type="dxa"/>
            <w:tcBorders>
              <w:top w:val="nil"/>
              <w:left w:val="nil"/>
              <w:bottom w:val="single" w:sz="4" w:space="0" w:color="auto"/>
              <w:right w:val="single" w:sz="4" w:space="0" w:color="auto"/>
            </w:tcBorders>
            <w:hideMark/>
          </w:tcPr>
          <w:p w14:paraId="207C5FC7" w14:textId="13CE8E04" w:rsidR="00465B46" w:rsidRPr="00126F59" w:rsidRDefault="00C31E6D" w:rsidP="00C31E6D">
            <w:pPr>
              <w:spacing w:after="0"/>
              <w:rPr>
                <w:rFonts w:ascii="Tahoma" w:eastAsia="Times New Roman" w:hAnsi="Tahoma" w:cs="Tahoma"/>
                <w:color w:val="000000"/>
                <w:sz w:val="17"/>
                <w:szCs w:val="17"/>
                <w:lang w:val="en-GB" w:eastAsia="zh-CN"/>
              </w:rPr>
            </w:pPr>
            <w:r w:rsidRPr="00C31E6D">
              <w:rPr>
                <w:rFonts w:ascii="Tahoma" w:eastAsia="Times New Roman" w:hAnsi="Tahoma" w:cs="Tahoma"/>
                <w:color w:val="000000"/>
                <w:sz w:val="17"/>
                <w:szCs w:val="17"/>
                <w:lang w:eastAsia="zh-CN"/>
              </w:rPr>
              <w:t>Obtaining certificates</w:t>
            </w:r>
          </w:p>
        </w:tc>
        <w:tc>
          <w:tcPr>
            <w:tcW w:w="1225" w:type="dxa"/>
            <w:tcBorders>
              <w:top w:val="nil"/>
              <w:left w:val="nil"/>
              <w:bottom w:val="single" w:sz="4" w:space="0" w:color="auto"/>
              <w:right w:val="single" w:sz="4" w:space="0" w:color="auto"/>
            </w:tcBorders>
            <w:shd w:val="clear" w:color="auto" w:fill="auto"/>
            <w:vAlign w:val="bottom"/>
            <w:hideMark/>
          </w:tcPr>
          <w:p w14:paraId="5E731641" w14:textId="6962527E" w:rsidR="00465B46" w:rsidRDefault="005933EF" w:rsidP="005933EF">
            <w:pPr>
              <w:jc w:val="right"/>
              <w:rPr>
                <w:rFonts w:ascii="Tahoma" w:hAnsi="Tahoma" w:cs="Tahoma"/>
                <w:color w:val="000000"/>
                <w:sz w:val="17"/>
                <w:szCs w:val="17"/>
              </w:rPr>
            </w:pPr>
            <w:r w:rsidRPr="005933EF">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shd w:val="clear" w:color="auto" w:fill="auto"/>
            <w:vAlign w:val="bottom"/>
            <w:hideMark/>
          </w:tcPr>
          <w:p w14:paraId="0029A7F7" w14:textId="1A6E0CC1" w:rsidR="00465B46" w:rsidRDefault="00A5399E" w:rsidP="00A5399E">
            <w:pPr>
              <w:jc w:val="right"/>
              <w:rPr>
                <w:rFonts w:ascii="Tahoma" w:hAnsi="Tahoma" w:cs="Tahoma"/>
                <w:color w:val="000000"/>
                <w:sz w:val="17"/>
                <w:szCs w:val="17"/>
              </w:rPr>
            </w:pPr>
            <w:r w:rsidRPr="00A5399E">
              <w:rPr>
                <w:rFonts w:ascii="Tahoma" w:hAnsi="Tahoma" w:cs="Tahoma"/>
                <w:color w:val="000000"/>
                <w:sz w:val="17"/>
                <w:szCs w:val="17"/>
              </w:rPr>
              <w:t>1.</w:t>
            </w:r>
            <w:r w:rsidR="005529DE">
              <w:rPr>
                <w:rFonts w:ascii="Tahoma" w:hAnsi="Tahoma" w:cs="Tahoma"/>
                <w:color w:val="000000"/>
                <w:sz w:val="17"/>
                <w:szCs w:val="17"/>
              </w:rPr>
              <w:t>230</w:t>
            </w:r>
            <w:r w:rsidR="00465B46">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591D54DE"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w:t>
            </w:r>
          </w:p>
        </w:tc>
      </w:tr>
      <w:tr w:rsidR="00465B46" w:rsidRPr="00126F59" w14:paraId="6DF3887A"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20FD375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133</w:t>
            </w:r>
          </w:p>
        </w:tc>
        <w:tc>
          <w:tcPr>
            <w:tcW w:w="5604" w:type="dxa"/>
            <w:tcBorders>
              <w:top w:val="nil"/>
              <w:left w:val="nil"/>
              <w:bottom w:val="single" w:sz="4" w:space="0" w:color="auto"/>
              <w:right w:val="single" w:sz="4" w:space="0" w:color="auto"/>
            </w:tcBorders>
            <w:hideMark/>
          </w:tcPr>
          <w:p w14:paraId="2D40B1B7" w14:textId="77777777"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Ship documents</w:t>
            </w:r>
          </w:p>
        </w:tc>
        <w:tc>
          <w:tcPr>
            <w:tcW w:w="1225" w:type="dxa"/>
            <w:tcBorders>
              <w:top w:val="nil"/>
              <w:left w:val="nil"/>
              <w:bottom w:val="single" w:sz="4" w:space="0" w:color="auto"/>
              <w:right w:val="single" w:sz="4" w:space="0" w:color="auto"/>
            </w:tcBorders>
            <w:shd w:val="clear" w:color="auto" w:fill="auto"/>
            <w:vAlign w:val="bottom"/>
            <w:hideMark/>
          </w:tcPr>
          <w:p w14:paraId="25EE7A4C" w14:textId="35B10A82" w:rsidR="00465B46" w:rsidRDefault="005933EF" w:rsidP="005933EF">
            <w:pPr>
              <w:jc w:val="right"/>
              <w:rPr>
                <w:rFonts w:ascii="Tahoma" w:hAnsi="Tahoma" w:cs="Tahoma"/>
                <w:color w:val="000000"/>
                <w:sz w:val="17"/>
                <w:szCs w:val="17"/>
              </w:rPr>
            </w:pPr>
            <w:r w:rsidRPr="005933EF">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shd w:val="clear" w:color="auto" w:fill="auto"/>
            <w:vAlign w:val="bottom"/>
            <w:hideMark/>
          </w:tcPr>
          <w:p w14:paraId="48D66DA8" w14:textId="4AAECE1C" w:rsidR="00465B46" w:rsidRDefault="00A5399E" w:rsidP="00A5399E">
            <w:pPr>
              <w:jc w:val="right"/>
              <w:rPr>
                <w:rFonts w:ascii="Tahoma" w:hAnsi="Tahoma" w:cs="Tahoma"/>
                <w:color w:val="000000"/>
                <w:sz w:val="17"/>
                <w:szCs w:val="17"/>
              </w:rPr>
            </w:pPr>
            <w:r w:rsidRPr="00A5399E">
              <w:rPr>
                <w:rFonts w:ascii="Tahoma" w:hAnsi="Tahoma" w:cs="Tahoma"/>
                <w:color w:val="000000"/>
                <w:sz w:val="17"/>
                <w:szCs w:val="17"/>
              </w:rPr>
              <w:t>1.</w:t>
            </w:r>
            <w:r w:rsidR="00F5533C">
              <w:rPr>
                <w:rFonts w:ascii="Tahoma" w:hAnsi="Tahoma" w:cs="Tahoma"/>
                <w:color w:val="000000"/>
                <w:sz w:val="17"/>
                <w:szCs w:val="17"/>
              </w:rPr>
              <w:t>230</w:t>
            </w:r>
            <w:r w:rsidR="00465B46">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65399AC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w:t>
            </w:r>
          </w:p>
        </w:tc>
      </w:tr>
      <w:tr w:rsidR="00465B46" w:rsidRPr="00126F59" w14:paraId="2CF7044C"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32C7956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134</w:t>
            </w:r>
          </w:p>
        </w:tc>
        <w:tc>
          <w:tcPr>
            <w:tcW w:w="5604" w:type="dxa"/>
            <w:tcBorders>
              <w:top w:val="nil"/>
              <w:left w:val="nil"/>
              <w:bottom w:val="single" w:sz="4" w:space="0" w:color="auto"/>
              <w:right w:val="single" w:sz="4" w:space="0" w:color="auto"/>
            </w:tcBorders>
            <w:hideMark/>
          </w:tcPr>
          <w:p w14:paraId="2DBB453E" w14:textId="3451778E"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hAnsi="Tahoma" w:cs="Tahoma"/>
                <w:sz w:val="17"/>
                <w:szCs w:val="17"/>
                <w:lang w:val="en-GB"/>
              </w:rPr>
              <w:t xml:space="preserve">Assistance </w:t>
            </w:r>
            <w:r w:rsidR="00C31E6D">
              <w:rPr>
                <w:rFonts w:ascii="Tahoma" w:hAnsi="Tahoma" w:cs="Tahoma"/>
                <w:sz w:val="17"/>
                <w:szCs w:val="17"/>
                <w:lang w:val="en-GB"/>
              </w:rPr>
              <w:t>with</w:t>
            </w:r>
            <w:r w:rsidRPr="00126F59">
              <w:rPr>
                <w:rFonts w:ascii="Tahoma" w:hAnsi="Tahoma" w:cs="Tahoma"/>
                <w:sz w:val="17"/>
                <w:szCs w:val="17"/>
                <w:lang w:val="en-GB"/>
              </w:rPr>
              <w:t xml:space="preserve"> lost property </w:t>
            </w:r>
          </w:p>
        </w:tc>
        <w:tc>
          <w:tcPr>
            <w:tcW w:w="1225" w:type="dxa"/>
            <w:tcBorders>
              <w:top w:val="nil"/>
              <w:left w:val="nil"/>
              <w:bottom w:val="single" w:sz="4" w:space="0" w:color="auto"/>
              <w:right w:val="single" w:sz="4" w:space="0" w:color="auto"/>
            </w:tcBorders>
            <w:shd w:val="clear" w:color="auto" w:fill="auto"/>
            <w:vAlign w:val="bottom"/>
            <w:hideMark/>
          </w:tcPr>
          <w:p w14:paraId="045C378A" w14:textId="7B0AAC87" w:rsidR="00465B46" w:rsidRDefault="00875B13" w:rsidP="00465B46">
            <w:pPr>
              <w:jc w:val="right"/>
              <w:rPr>
                <w:rFonts w:ascii="Tahoma" w:hAnsi="Tahoma" w:cs="Tahoma"/>
                <w:color w:val="000000"/>
                <w:sz w:val="17"/>
                <w:szCs w:val="17"/>
              </w:rPr>
            </w:pPr>
            <w:r>
              <w:rPr>
                <w:rFonts w:ascii="Tahoma" w:hAnsi="Tahoma" w:cs="Tahoma"/>
                <w:color w:val="000000"/>
                <w:sz w:val="17"/>
                <w:szCs w:val="17"/>
              </w:rPr>
              <w:t>8</w:t>
            </w:r>
            <w:r w:rsidR="00EB182B">
              <w:rPr>
                <w:rFonts w:ascii="Tahoma" w:hAnsi="Tahoma" w:cs="Tahoma"/>
                <w:color w:val="000000"/>
                <w:sz w:val="17"/>
                <w:szCs w:val="17"/>
              </w:rPr>
              <w:t>7</w:t>
            </w:r>
          </w:p>
        </w:tc>
        <w:tc>
          <w:tcPr>
            <w:tcW w:w="1250" w:type="dxa"/>
            <w:tcBorders>
              <w:top w:val="nil"/>
              <w:left w:val="nil"/>
              <w:bottom w:val="single" w:sz="4" w:space="0" w:color="auto"/>
              <w:right w:val="single" w:sz="4" w:space="0" w:color="auto"/>
            </w:tcBorders>
            <w:shd w:val="clear" w:color="auto" w:fill="auto"/>
            <w:vAlign w:val="bottom"/>
            <w:hideMark/>
          </w:tcPr>
          <w:p w14:paraId="60CB5EB4" w14:textId="4C7F75E7" w:rsidR="00465B46" w:rsidRDefault="00465B46" w:rsidP="00465B46">
            <w:pPr>
              <w:jc w:val="right"/>
              <w:rPr>
                <w:rFonts w:ascii="Tahoma" w:hAnsi="Tahoma" w:cs="Tahoma"/>
                <w:color w:val="000000"/>
                <w:sz w:val="17"/>
                <w:szCs w:val="17"/>
              </w:rPr>
            </w:pPr>
            <w:r>
              <w:rPr>
                <w:rFonts w:ascii="Tahoma" w:hAnsi="Tahoma" w:cs="Tahoma"/>
                <w:color w:val="000000"/>
                <w:sz w:val="17"/>
                <w:szCs w:val="17"/>
              </w:rPr>
              <w:t>5</w:t>
            </w:r>
            <w:r w:rsidR="00F5533C">
              <w:rPr>
                <w:rFonts w:ascii="Tahoma" w:hAnsi="Tahoma" w:cs="Tahoma"/>
                <w:color w:val="000000"/>
                <w:sz w:val="17"/>
                <w:szCs w:val="17"/>
              </w:rPr>
              <w:t>45</w:t>
            </w:r>
            <w:r>
              <w:rPr>
                <w:rFonts w:ascii="Tahoma" w:hAnsi="Tahoma" w:cs="Tahoma"/>
                <w:color w:val="000000"/>
                <w:sz w:val="17"/>
                <w:szCs w:val="17"/>
              </w:rPr>
              <w:t xml:space="preserve"> per case </w:t>
            </w:r>
          </w:p>
        </w:tc>
        <w:tc>
          <w:tcPr>
            <w:tcW w:w="850" w:type="dxa"/>
            <w:tcBorders>
              <w:top w:val="nil"/>
              <w:left w:val="nil"/>
              <w:bottom w:val="single" w:sz="4" w:space="0" w:color="auto"/>
              <w:right w:val="single" w:sz="4" w:space="0" w:color="auto"/>
            </w:tcBorders>
            <w:vAlign w:val="center"/>
            <w:hideMark/>
          </w:tcPr>
          <w:p w14:paraId="74FD1AB8"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7</w:t>
            </w:r>
          </w:p>
        </w:tc>
      </w:tr>
      <w:tr w:rsidR="00465B46" w:rsidRPr="00126F59" w14:paraId="6CDF07C7"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1B6CB067"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135</w:t>
            </w:r>
          </w:p>
        </w:tc>
        <w:tc>
          <w:tcPr>
            <w:tcW w:w="5604" w:type="dxa"/>
            <w:tcBorders>
              <w:top w:val="nil"/>
              <w:left w:val="nil"/>
              <w:bottom w:val="single" w:sz="4" w:space="0" w:color="auto"/>
              <w:right w:val="single" w:sz="4" w:space="0" w:color="auto"/>
            </w:tcBorders>
            <w:hideMark/>
          </w:tcPr>
          <w:p w14:paraId="29256D62" w14:textId="77777777" w:rsidR="00F5533C" w:rsidRPr="00F5533C" w:rsidRDefault="00F5533C" w:rsidP="00F5533C">
            <w:pPr>
              <w:pStyle w:val="Default"/>
              <w:spacing w:line="276" w:lineRule="auto"/>
              <w:rPr>
                <w:rFonts w:ascii="Tahoma" w:hAnsi="Tahoma" w:cs="Tahoma"/>
                <w:sz w:val="17"/>
                <w:szCs w:val="17"/>
                <w:lang w:val="en-GB"/>
              </w:rPr>
            </w:pPr>
            <w:r w:rsidRPr="00F5533C">
              <w:rPr>
                <w:rFonts w:ascii="Tahoma" w:hAnsi="Tahoma" w:cs="Tahoma"/>
                <w:sz w:val="17"/>
                <w:szCs w:val="17"/>
                <w:lang w:val="en-GB"/>
              </w:rPr>
              <w:t>Legalisations, certifications, attestations, verification</w:t>
            </w:r>
          </w:p>
          <w:p w14:paraId="1BE21255" w14:textId="77777777" w:rsidR="00F5533C" w:rsidRPr="00F5533C" w:rsidRDefault="00F5533C" w:rsidP="00F5533C">
            <w:pPr>
              <w:pStyle w:val="Default"/>
              <w:spacing w:line="276" w:lineRule="auto"/>
              <w:rPr>
                <w:rFonts w:ascii="Tahoma" w:hAnsi="Tahoma" w:cs="Tahoma"/>
                <w:sz w:val="17"/>
                <w:szCs w:val="17"/>
                <w:lang w:val="en-GB"/>
              </w:rPr>
            </w:pPr>
            <w:r w:rsidRPr="00F5533C">
              <w:rPr>
                <w:rFonts w:ascii="Tahoma" w:hAnsi="Tahoma" w:cs="Tahoma"/>
                <w:sz w:val="17"/>
                <w:szCs w:val="17"/>
                <w:lang w:val="en-GB"/>
              </w:rPr>
              <w:t>endorsements</w:t>
            </w:r>
          </w:p>
          <w:p w14:paraId="33B81C43" w14:textId="63B17013" w:rsidR="00465B46" w:rsidRPr="00126F59" w:rsidRDefault="00465B46" w:rsidP="00465B46">
            <w:pPr>
              <w:pStyle w:val="Default"/>
              <w:spacing w:line="276" w:lineRule="auto"/>
              <w:rPr>
                <w:sz w:val="17"/>
                <w:szCs w:val="17"/>
                <w:lang w:val="en-GB"/>
              </w:rPr>
            </w:pPr>
          </w:p>
        </w:tc>
        <w:tc>
          <w:tcPr>
            <w:tcW w:w="1225" w:type="dxa"/>
            <w:tcBorders>
              <w:top w:val="nil"/>
              <w:left w:val="nil"/>
              <w:bottom w:val="single" w:sz="4" w:space="0" w:color="auto"/>
              <w:right w:val="single" w:sz="4" w:space="0" w:color="auto"/>
            </w:tcBorders>
            <w:shd w:val="clear" w:color="auto" w:fill="auto"/>
            <w:vAlign w:val="bottom"/>
            <w:hideMark/>
          </w:tcPr>
          <w:p w14:paraId="3920FCB3" w14:textId="50850EC3" w:rsidR="00465B46" w:rsidRDefault="00875B13" w:rsidP="00EB182B">
            <w:pPr>
              <w:jc w:val="right"/>
              <w:rPr>
                <w:rFonts w:ascii="Tahoma" w:hAnsi="Tahoma" w:cs="Tahoma"/>
                <w:color w:val="000000"/>
                <w:sz w:val="17"/>
                <w:szCs w:val="17"/>
              </w:rPr>
            </w:pPr>
            <w:r>
              <w:rPr>
                <w:rFonts w:ascii="Tahoma" w:hAnsi="Tahoma" w:cs="Tahoma"/>
                <w:color w:val="000000"/>
                <w:sz w:val="17"/>
                <w:szCs w:val="17"/>
              </w:rPr>
              <w:t xml:space="preserve">40 </w:t>
            </w:r>
            <w:r w:rsidR="00465B46">
              <w:rPr>
                <w:rFonts w:ascii="Tahoma" w:hAnsi="Tahoma" w:cs="Tahoma"/>
                <w:color w:val="000000"/>
                <w:sz w:val="17"/>
                <w:szCs w:val="17"/>
              </w:rPr>
              <w:t>(</w:t>
            </w:r>
            <w:r w:rsidR="00EB182B" w:rsidRPr="00EB182B">
              <w:rPr>
                <w:rFonts w:ascii="Tahoma" w:hAnsi="Tahoma" w:cs="Tahoma"/>
                <w:color w:val="000000"/>
                <w:sz w:val="17"/>
                <w:szCs w:val="17"/>
                <w:lang w:val="en-GB"/>
              </w:rPr>
              <w:t>195</w:t>
            </w:r>
            <w:r w:rsidR="00465B46">
              <w:rPr>
                <w:rFonts w:ascii="Tahoma" w:hAnsi="Tahoma" w:cs="Tahoma"/>
                <w:color w:val="000000"/>
                <w:sz w:val="17"/>
                <w:szCs w:val="17"/>
              </w:rPr>
              <w:t>)</w:t>
            </w:r>
          </w:p>
        </w:tc>
        <w:tc>
          <w:tcPr>
            <w:tcW w:w="1250" w:type="dxa"/>
            <w:tcBorders>
              <w:top w:val="nil"/>
              <w:left w:val="nil"/>
              <w:bottom w:val="single" w:sz="4" w:space="0" w:color="auto"/>
              <w:right w:val="single" w:sz="4" w:space="0" w:color="auto"/>
            </w:tcBorders>
            <w:shd w:val="clear" w:color="auto" w:fill="auto"/>
            <w:vAlign w:val="bottom"/>
            <w:hideMark/>
          </w:tcPr>
          <w:p w14:paraId="418B2802" w14:textId="21751DE9" w:rsidR="00465B46" w:rsidRDefault="00F5533C" w:rsidP="00276680">
            <w:pPr>
              <w:jc w:val="right"/>
              <w:rPr>
                <w:rFonts w:ascii="Tahoma" w:hAnsi="Tahoma" w:cs="Tahoma"/>
                <w:color w:val="000000"/>
                <w:sz w:val="17"/>
                <w:szCs w:val="17"/>
              </w:rPr>
            </w:pPr>
            <w:r>
              <w:rPr>
                <w:rFonts w:ascii="Tahoma" w:hAnsi="Tahoma" w:cs="Tahoma"/>
                <w:color w:val="000000"/>
                <w:sz w:val="17"/>
                <w:szCs w:val="17"/>
              </w:rPr>
              <w:t>250</w:t>
            </w:r>
            <w:r w:rsidR="00465B46">
              <w:rPr>
                <w:rFonts w:ascii="Tahoma" w:hAnsi="Tahoma" w:cs="Tahoma"/>
                <w:color w:val="000000"/>
                <w:sz w:val="17"/>
                <w:szCs w:val="17"/>
              </w:rPr>
              <w:t xml:space="preserve"> (1</w:t>
            </w:r>
            <w:r w:rsidR="00B30A18">
              <w:rPr>
                <w:rFonts w:ascii="Tahoma" w:hAnsi="Tahoma" w:cs="Tahoma"/>
                <w:color w:val="000000"/>
                <w:sz w:val="17"/>
                <w:szCs w:val="17"/>
              </w:rPr>
              <w:t>.</w:t>
            </w:r>
            <w:r>
              <w:rPr>
                <w:rFonts w:ascii="Tahoma" w:hAnsi="Tahoma" w:cs="Tahoma"/>
                <w:color w:val="000000"/>
                <w:sz w:val="17"/>
                <w:szCs w:val="17"/>
              </w:rPr>
              <w:t>230</w:t>
            </w:r>
            <w:r w:rsidR="00465B46">
              <w:rPr>
                <w:rFonts w:ascii="Tahoma" w:hAnsi="Tahoma" w:cs="Tahoma"/>
                <w:color w:val="000000"/>
                <w:sz w:val="17"/>
                <w:szCs w:val="17"/>
              </w:rPr>
              <w:t>)</w:t>
            </w:r>
            <w:r w:rsidR="00465B46">
              <w:rPr>
                <w:rFonts w:ascii="Tahoma" w:hAnsi="Tahoma" w:cs="Tahoma"/>
                <w:color w:val="000000"/>
                <w:sz w:val="16"/>
                <w:szCs w:val="16"/>
                <w:vertAlign w:val="superscript"/>
              </w:rPr>
              <w:t>2)</w:t>
            </w:r>
          </w:p>
        </w:tc>
        <w:tc>
          <w:tcPr>
            <w:tcW w:w="850" w:type="dxa"/>
            <w:tcBorders>
              <w:top w:val="nil"/>
              <w:left w:val="nil"/>
              <w:bottom w:val="single" w:sz="4" w:space="0" w:color="auto"/>
              <w:right w:val="single" w:sz="4" w:space="0" w:color="auto"/>
            </w:tcBorders>
            <w:vAlign w:val="center"/>
            <w:hideMark/>
          </w:tcPr>
          <w:p w14:paraId="128AAB6C"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6 (1)</w:t>
            </w:r>
          </w:p>
        </w:tc>
      </w:tr>
      <w:tr w:rsidR="00465B46" w:rsidRPr="00126F59" w14:paraId="62BDB6E6"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433A4A50"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lastRenderedPageBreak/>
              <w:t>151</w:t>
            </w:r>
          </w:p>
        </w:tc>
        <w:tc>
          <w:tcPr>
            <w:tcW w:w="5604" w:type="dxa"/>
            <w:tcBorders>
              <w:top w:val="nil"/>
              <w:left w:val="nil"/>
              <w:bottom w:val="single" w:sz="4" w:space="0" w:color="auto"/>
              <w:right w:val="single" w:sz="4" w:space="0" w:color="auto"/>
            </w:tcBorders>
            <w:hideMark/>
          </w:tcPr>
          <w:p w14:paraId="56B145A4" w14:textId="77777777" w:rsidR="00F5533C" w:rsidRPr="00F5533C" w:rsidRDefault="00F5533C" w:rsidP="00F5533C">
            <w:pPr>
              <w:spacing w:after="0"/>
              <w:rPr>
                <w:rFonts w:ascii="Tahoma" w:hAnsi="Tahoma" w:cs="Tahoma"/>
                <w:sz w:val="17"/>
                <w:szCs w:val="17"/>
                <w:lang w:val="en-GB"/>
              </w:rPr>
            </w:pPr>
            <w:r w:rsidRPr="00F5533C">
              <w:rPr>
                <w:rFonts w:ascii="Tahoma" w:hAnsi="Tahoma" w:cs="Tahoma"/>
                <w:sz w:val="17"/>
                <w:szCs w:val="17"/>
                <w:lang w:val="en-GB"/>
              </w:rPr>
              <w:t>Hand over of birth and baptism certificates, PIN code</w:t>
            </w:r>
          </w:p>
          <w:p w14:paraId="69C97965" w14:textId="77777777" w:rsidR="00F5533C" w:rsidRPr="00F5533C" w:rsidRDefault="00F5533C" w:rsidP="00F5533C">
            <w:pPr>
              <w:spacing w:after="0"/>
              <w:rPr>
                <w:rFonts w:ascii="Tahoma" w:hAnsi="Tahoma" w:cs="Tahoma"/>
                <w:sz w:val="17"/>
                <w:szCs w:val="17"/>
                <w:lang w:val="en-GB"/>
              </w:rPr>
            </w:pPr>
            <w:r w:rsidRPr="00F5533C">
              <w:rPr>
                <w:rFonts w:ascii="Tahoma" w:hAnsi="Tahoma" w:cs="Tahoma"/>
                <w:sz w:val="17"/>
                <w:szCs w:val="17"/>
                <w:lang w:val="en-GB"/>
              </w:rPr>
              <w:t>letter, credit card, passport delivery at other locations etc.</w:t>
            </w:r>
          </w:p>
          <w:p w14:paraId="2E41C3FE" w14:textId="0079AB67" w:rsidR="00465B46" w:rsidRPr="00126F59" w:rsidRDefault="00465B46" w:rsidP="00465B46">
            <w:pPr>
              <w:spacing w:after="0"/>
              <w:rPr>
                <w:rFonts w:ascii="Tahoma" w:eastAsia="Times New Roman" w:hAnsi="Tahoma" w:cs="Tahoma"/>
                <w:color w:val="000000"/>
                <w:sz w:val="17"/>
                <w:szCs w:val="17"/>
                <w:lang w:val="en-GB" w:eastAsia="zh-CN"/>
              </w:rPr>
            </w:pPr>
          </w:p>
        </w:tc>
        <w:tc>
          <w:tcPr>
            <w:tcW w:w="1225" w:type="dxa"/>
            <w:tcBorders>
              <w:top w:val="nil"/>
              <w:left w:val="nil"/>
              <w:bottom w:val="single" w:sz="4" w:space="0" w:color="auto"/>
              <w:right w:val="single" w:sz="4" w:space="0" w:color="auto"/>
            </w:tcBorders>
            <w:shd w:val="clear" w:color="auto" w:fill="auto"/>
            <w:vAlign w:val="bottom"/>
            <w:hideMark/>
          </w:tcPr>
          <w:p w14:paraId="2C08B473" w14:textId="06CE5038" w:rsidR="00465B46" w:rsidRDefault="00875B13" w:rsidP="00EB182B">
            <w:pPr>
              <w:jc w:val="right"/>
              <w:rPr>
                <w:rFonts w:ascii="Tahoma" w:hAnsi="Tahoma" w:cs="Tahoma"/>
                <w:color w:val="000000"/>
                <w:sz w:val="17"/>
                <w:szCs w:val="17"/>
              </w:rPr>
            </w:pPr>
            <w:r>
              <w:rPr>
                <w:rFonts w:ascii="Tahoma" w:hAnsi="Tahoma" w:cs="Tahoma"/>
                <w:color w:val="000000"/>
                <w:sz w:val="17"/>
                <w:szCs w:val="17"/>
              </w:rPr>
              <w:t>50</w:t>
            </w:r>
            <w:r w:rsidR="00465B46">
              <w:rPr>
                <w:rFonts w:ascii="Tahoma" w:hAnsi="Tahoma" w:cs="Tahoma"/>
                <w:color w:val="000000"/>
                <w:sz w:val="17"/>
                <w:szCs w:val="17"/>
              </w:rPr>
              <w:t xml:space="preserve"> (</w:t>
            </w:r>
            <w:r w:rsidR="00EB182B" w:rsidRPr="00EB182B">
              <w:rPr>
                <w:rFonts w:ascii="Tahoma" w:hAnsi="Tahoma" w:cs="Tahoma"/>
                <w:color w:val="000000"/>
                <w:sz w:val="17"/>
                <w:szCs w:val="17"/>
                <w:lang w:val="en-GB"/>
              </w:rPr>
              <w:t>195</w:t>
            </w:r>
            <w:r w:rsidR="00465B46">
              <w:rPr>
                <w:rFonts w:ascii="Tahoma" w:hAnsi="Tahoma" w:cs="Tahoma"/>
                <w:color w:val="000000"/>
                <w:sz w:val="17"/>
                <w:szCs w:val="17"/>
              </w:rPr>
              <w:t>)</w:t>
            </w:r>
          </w:p>
        </w:tc>
        <w:tc>
          <w:tcPr>
            <w:tcW w:w="1250" w:type="dxa"/>
            <w:tcBorders>
              <w:top w:val="nil"/>
              <w:left w:val="nil"/>
              <w:bottom w:val="single" w:sz="4" w:space="0" w:color="auto"/>
              <w:right w:val="single" w:sz="4" w:space="0" w:color="auto"/>
            </w:tcBorders>
            <w:shd w:val="clear" w:color="auto" w:fill="auto"/>
            <w:vAlign w:val="bottom"/>
            <w:hideMark/>
          </w:tcPr>
          <w:p w14:paraId="64FF7D10" w14:textId="06D20BB8" w:rsidR="00465B46" w:rsidRDefault="00F5533C" w:rsidP="00B30A18">
            <w:pPr>
              <w:jc w:val="right"/>
              <w:rPr>
                <w:rFonts w:ascii="Tahoma" w:hAnsi="Tahoma" w:cs="Tahoma"/>
                <w:color w:val="000000"/>
                <w:sz w:val="17"/>
                <w:szCs w:val="17"/>
              </w:rPr>
            </w:pPr>
            <w:r>
              <w:rPr>
                <w:rFonts w:ascii="Tahoma" w:hAnsi="Tahoma" w:cs="Tahoma"/>
                <w:color w:val="000000"/>
                <w:sz w:val="17"/>
                <w:szCs w:val="17"/>
              </w:rPr>
              <w:t>310</w:t>
            </w:r>
            <w:r w:rsidR="00465B46">
              <w:rPr>
                <w:rFonts w:ascii="Tahoma" w:hAnsi="Tahoma" w:cs="Tahoma"/>
                <w:color w:val="000000"/>
                <w:sz w:val="17"/>
                <w:szCs w:val="17"/>
              </w:rPr>
              <w:t xml:space="preserve"> (1</w:t>
            </w:r>
            <w:r w:rsidR="00B30A18">
              <w:rPr>
                <w:rFonts w:ascii="Tahoma" w:hAnsi="Tahoma" w:cs="Tahoma"/>
                <w:color w:val="000000"/>
                <w:sz w:val="17"/>
                <w:szCs w:val="17"/>
              </w:rPr>
              <w:t>.</w:t>
            </w:r>
            <w:r>
              <w:rPr>
                <w:rFonts w:ascii="Tahoma" w:hAnsi="Tahoma" w:cs="Tahoma"/>
                <w:color w:val="000000"/>
                <w:sz w:val="17"/>
                <w:szCs w:val="17"/>
              </w:rPr>
              <w:t>230</w:t>
            </w:r>
            <w:r w:rsidR="00465B46">
              <w:rPr>
                <w:rFonts w:ascii="Tahoma" w:hAnsi="Tahoma" w:cs="Tahoma"/>
                <w:color w:val="000000"/>
                <w:sz w:val="17"/>
                <w:szCs w:val="17"/>
              </w:rPr>
              <w:t>)</w:t>
            </w:r>
            <w:r w:rsidR="00465B46">
              <w:rPr>
                <w:rFonts w:ascii="Tahoma" w:hAnsi="Tahoma" w:cs="Tahoma"/>
                <w:color w:val="000000"/>
                <w:sz w:val="16"/>
                <w:szCs w:val="16"/>
                <w:vertAlign w:val="superscript"/>
              </w:rPr>
              <w:t>2)+4)</w:t>
            </w:r>
          </w:p>
        </w:tc>
        <w:tc>
          <w:tcPr>
            <w:tcW w:w="850" w:type="dxa"/>
            <w:tcBorders>
              <w:top w:val="nil"/>
              <w:left w:val="nil"/>
              <w:bottom w:val="single" w:sz="4" w:space="0" w:color="auto"/>
              <w:right w:val="single" w:sz="4" w:space="0" w:color="auto"/>
            </w:tcBorders>
            <w:vAlign w:val="center"/>
            <w:hideMark/>
          </w:tcPr>
          <w:p w14:paraId="386DAE1F"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6 (1)</w:t>
            </w:r>
          </w:p>
        </w:tc>
      </w:tr>
      <w:tr w:rsidR="00465B46" w:rsidRPr="00126F59" w14:paraId="4BF2DB7E"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231E7504"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152</w:t>
            </w:r>
          </w:p>
        </w:tc>
        <w:tc>
          <w:tcPr>
            <w:tcW w:w="5604" w:type="dxa"/>
            <w:tcBorders>
              <w:top w:val="nil"/>
              <w:left w:val="nil"/>
              <w:bottom w:val="single" w:sz="4" w:space="0" w:color="auto"/>
              <w:right w:val="single" w:sz="4" w:space="0" w:color="auto"/>
            </w:tcBorders>
            <w:hideMark/>
          </w:tcPr>
          <w:p w14:paraId="627BDDA9" w14:textId="77777777"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VAT refund</w:t>
            </w:r>
          </w:p>
        </w:tc>
        <w:tc>
          <w:tcPr>
            <w:tcW w:w="1225" w:type="dxa"/>
            <w:tcBorders>
              <w:top w:val="nil"/>
              <w:left w:val="nil"/>
              <w:bottom w:val="single" w:sz="4" w:space="0" w:color="auto"/>
              <w:right w:val="single" w:sz="4" w:space="0" w:color="auto"/>
            </w:tcBorders>
            <w:shd w:val="clear" w:color="auto" w:fill="auto"/>
            <w:vAlign w:val="bottom"/>
            <w:hideMark/>
          </w:tcPr>
          <w:p w14:paraId="44F399F9" w14:textId="5121B1A0" w:rsidR="00465B46" w:rsidRDefault="00126E07" w:rsidP="00EB182B">
            <w:pPr>
              <w:jc w:val="right"/>
              <w:rPr>
                <w:rFonts w:ascii="Tahoma" w:hAnsi="Tahoma" w:cs="Tahoma"/>
                <w:color w:val="000000"/>
                <w:sz w:val="17"/>
                <w:szCs w:val="17"/>
              </w:rPr>
            </w:pPr>
            <w:r>
              <w:rPr>
                <w:rFonts w:ascii="Tahoma" w:hAnsi="Tahoma" w:cs="Tahoma"/>
                <w:color w:val="000000"/>
                <w:sz w:val="17"/>
                <w:szCs w:val="17"/>
              </w:rPr>
              <w:t>40</w:t>
            </w:r>
            <w:r w:rsidR="00465B46">
              <w:rPr>
                <w:rFonts w:ascii="Tahoma" w:hAnsi="Tahoma" w:cs="Tahoma"/>
                <w:color w:val="000000"/>
                <w:sz w:val="17"/>
                <w:szCs w:val="17"/>
              </w:rPr>
              <w:t xml:space="preserve"> (</w:t>
            </w:r>
            <w:r w:rsidR="00EB182B" w:rsidRPr="00EB182B">
              <w:rPr>
                <w:rFonts w:ascii="Tahoma" w:hAnsi="Tahoma" w:cs="Tahoma"/>
                <w:color w:val="000000"/>
                <w:sz w:val="17"/>
                <w:szCs w:val="17"/>
                <w:lang w:val="en-GB"/>
              </w:rPr>
              <w:t>195</w:t>
            </w:r>
            <w:r w:rsidR="00465B46">
              <w:rPr>
                <w:rFonts w:ascii="Tahoma" w:hAnsi="Tahoma" w:cs="Tahoma"/>
                <w:color w:val="000000"/>
                <w:sz w:val="17"/>
                <w:szCs w:val="17"/>
              </w:rPr>
              <w:t>)</w:t>
            </w:r>
          </w:p>
        </w:tc>
        <w:tc>
          <w:tcPr>
            <w:tcW w:w="1250" w:type="dxa"/>
            <w:tcBorders>
              <w:top w:val="nil"/>
              <w:left w:val="nil"/>
              <w:bottom w:val="single" w:sz="4" w:space="0" w:color="auto"/>
              <w:right w:val="single" w:sz="4" w:space="0" w:color="auto"/>
            </w:tcBorders>
            <w:shd w:val="clear" w:color="auto" w:fill="auto"/>
            <w:vAlign w:val="bottom"/>
            <w:hideMark/>
          </w:tcPr>
          <w:p w14:paraId="5066CFC8" w14:textId="6295DD97" w:rsidR="00465B46" w:rsidRDefault="00F5533C" w:rsidP="003A576A">
            <w:pPr>
              <w:jc w:val="right"/>
              <w:rPr>
                <w:rFonts w:ascii="Tahoma" w:hAnsi="Tahoma" w:cs="Tahoma"/>
                <w:color w:val="000000"/>
                <w:sz w:val="17"/>
                <w:szCs w:val="17"/>
              </w:rPr>
            </w:pPr>
            <w:r>
              <w:rPr>
                <w:rFonts w:ascii="Tahoma" w:hAnsi="Tahoma" w:cs="Tahoma"/>
                <w:color w:val="000000"/>
                <w:sz w:val="17"/>
                <w:szCs w:val="17"/>
              </w:rPr>
              <w:t>245</w:t>
            </w:r>
            <w:r w:rsidR="00465B46">
              <w:rPr>
                <w:rFonts w:ascii="Tahoma" w:hAnsi="Tahoma" w:cs="Tahoma"/>
                <w:color w:val="000000"/>
                <w:sz w:val="17"/>
                <w:szCs w:val="17"/>
              </w:rPr>
              <w:t xml:space="preserve"> (</w:t>
            </w:r>
            <w:r w:rsidR="003A576A" w:rsidRPr="003A576A">
              <w:rPr>
                <w:rFonts w:ascii="Tahoma" w:hAnsi="Tahoma" w:cs="Tahoma"/>
                <w:color w:val="000000"/>
                <w:sz w:val="17"/>
                <w:szCs w:val="17"/>
              </w:rPr>
              <w:t>1.</w:t>
            </w:r>
            <w:r>
              <w:rPr>
                <w:rFonts w:ascii="Tahoma" w:hAnsi="Tahoma" w:cs="Tahoma"/>
                <w:color w:val="000000"/>
                <w:sz w:val="17"/>
                <w:szCs w:val="17"/>
              </w:rPr>
              <w:t>230</w:t>
            </w:r>
            <w:r w:rsidR="00465B46">
              <w:rPr>
                <w:rFonts w:ascii="Tahoma" w:hAnsi="Tahoma" w:cs="Tahoma"/>
                <w:color w:val="000000"/>
                <w:sz w:val="17"/>
                <w:szCs w:val="17"/>
              </w:rPr>
              <w:t>)</w:t>
            </w:r>
            <w:r w:rsidR="00465B46">
              <w:rPr>
                <w:rFonts w:ascii="Tahoma" w:hAnsi="Tahoma" w:cs="Tahoma"/>
                <w:color w:val="000000"/>
                <w:sz w:val="16"/>
                <w:szCs w:val="16"/>
                <w:vertAlign w:val="superscript"/>
              </w:rPr>
              <w:t>2)+5)</w:t>
            </w:r>
          </w:p>
        </w:tc>
        <w:tc>
          <w:tcPr>
            <w:tcW w:w="850" w:type="dxa"/>
            <w:tcBorders>
              <w:top w:val="nil"/>
              <w:left w:val="nil"/>
              <w:bottom w:val="single" w:sz="4" w:space="0" w:color="auto"/>
              <w:right w:val="single" w:sz="4" w:space="0" w:color="auto"/>
            </w:tcBorders>
            <w:vAlign w:val="center"/>
            <w:hideMark/>
          </w:tcPr>
          <w:p w14:paraId="133DFBD5"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6 (1)</w:t>
            </w:r>
          </w:p>
        </w:tc>
      </w:tr>
      <w:tr w:rsidR="00465B46" w:rsidRPr="00126F59" w14:paraId="31DF8287"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3EDB44B2"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153</w:t>
            </w:r>
          </w:p>
        </w:tc>
        <w:tc>
          <w:tcPr>
            <w:tcW w:w="5604" w:type="dxa"/>
            <w:tcBorders>
              <w:top w:val="nil"/>
              <w:left w:val="nil"/>
              <w:bottom w:val="single" w:sz="4" w:space="0" w:color="auto"/>
              <w:right w:val="single" w:sz="4" w:space="0" w:color="auto"/>
            </w:tcBorders>
            <w:hideMark/>
          </w:tcPr>
          <w:p w14:paraId="7CE724EC" w14:textId="2B052684" w:rsidR="00465B46" w:rsidRPr="00126F59" w:rsidRDefault="00F5533C" w:rsidP="00F5533C">
            <w:pPr>
              <w:spacing w:after="0"/>
              <w:rPr>
                <w:rFonts w:ascii="Tahoma" w:eastAsia="Times New Roman" w:hAnsi="Tahoma" w:cs="Tahoma"/>
                <w:color w:val="000000"/>
                <w:sz w:val="17"/>
                <w:szCs w:val="17"/>
                <w:lang w:val="en-GB" w:eastAsia="zh-CN"/>
              </w:rPr>
            </w:pPr>
            <w:r w:rsidRPr="00F5533C">
              <w:rPr>
                <w:rFonts w:ascii="Tahoma" w:eastAsia="Times New Roman" w:hAnsi="Tahoma" w:cs="Tahoma"/>
                <w:color w:val="000000"/>
                <w:sz w:val="17"/>
                <w:szCs w:val="17"/>
                <w:lang w:eastAsia="zh-CN"/>
              </w:rPr>
              <w:t>Mortuary passport</w:t>
            </w:r>
          </w:p>
        </w:tc>
        <w:tc>
          <w:tcPr>
            <w:tcW w:w="1225" w:type="dxa"/>
            <w:tcBorders>
              <w:top w:val="nil"/>
              <w:left w:val="nil"/>
              <w:bottom w:val="single" w:sz="4" w:space="0" w:color="auto"/>
              <w:right w:val="single" w:sz="4" w:space="0" w:color="auto"/>
            </w:tcBorders>
            <w:shd w:val="clear" w:color="auto" w:fill="auto"/>
            <w:vAlign w:val="bottom"/>
            <w:hideMark/>
          </w:tcPr>
          <w:p w14:paraId="4A805DC8" w14:textId="5CF8F374" w:rsidR="00465B46" w:rsidRDefault="00AB3936" w:rsidP="00EB182B">
            <w:pPr>
              <w:jc w:val="right"/>
              <w:rPr>
                <w:rFonts w:ascii="Tahoma" w:hAnsi="Tahoma" w:cs="Tahoma"/>
                <w:color w:val="000000"/>
                <w:sz w:val="17"/>
                <w:szCs w:val="17"/>
              </w:rPr>
            </w:pPr>
            <w:r>
              <w:rPr>
                <w:rFonts w:ascii="Tahoma" w:hAnsi="Tahoma" w:cs="Tahoma"/>
                <w:color w:val="000000"/>
                <w:sz w:val="17"/>
                <w:szCs w:val="17"/>
              </w:rPr>
              <w:t>4</w:t>
            </w:r>
            <w:r w:rsidR="00465B46">
              <w:rPr>
                <w:rFonts w:ascii="Tahoma" w:hAnsi="Tahoma" w:cs="Tahoma"/>
                <w:color w:val="000000"/>
                <w:sz w:val="17"/>
                <w:szCs w:val="17"/>
              </w:rPr>
              <w:t>0 (</w:t>
            </w:r>
            <w:r w:rsidR="00EB182B" w:rsidRPr="00EB182B">
              <w:rPr>
                <w:rFonts w:ascii="Tahoma" w:hAnsi="Tahoma" w:cs="Tahoma"/>
                <w:color w:val="000000"/>
                <w:sz w:val="17"/>
                <w:szCs w:val="17"/>
                <w:lang w:val="en-GB"/>
              </w:rPr>
              <w:t>195</w:t>
            </w:r>
            <w:r w:rsidR="00465B46">
              <w:rPr>
                <w:rFonts w:ascii="Tahoma" w:hAnsi="Tahoma" w:cs="Tahoma"/>
                <w:color w:val="000000"/>
                <w:sz w:val="17"/>
                <w:szCs w:val="17"/>
              </w:rPr>
              <w:t>)</w:t>
            </w:r>
          </w:p>
        </w:tc>
        <w:tc>
          <w:tcPr>
            <w:tcW w:w="1250" w:type="dxa"/>
            <w:tcBorders>
              <w:top w:val="nil"/>
              <w:left w:val="nil"/>
              <w:bottom w:val="single" w:sz="4" w:space="0" w:color="auto"/>
              <w:right w:val="single" w:sz="4" w:space="0" w:color="auto"/>
            </w:tcBorders>
            <w:shd w:val="clear" w:color="auto" w:fill="auto"/>
            <w:vAlign w:val="bottom"/>
            <w:hideMark/>
          </w:tcPr>
          <w:p w14:paraId="399A98CC" w14:textId="7054DE2A" w:rsidR="00465B46" w:rsidRDefault="003A576A" w:rsidP="00850E7F">
            <w:pPr>
              <w:jc w:val="right"/>
              <w:rPr>
                <w:rFonts w:ascii="Tahoma" w:hAnsi="Tahoma" w:cs="Tahoma"/>
                <w:color w:val="000000"/>
                <w:sz w:val="17"/>
                <w:szCs w:val="17"/>
              </w:rPr>
            </w:pPr>
            <w:r>
              <w:rPr>
                <w:rFonts w:ascii="Tahoma" w:hAnsi="Tahoma" w:cs="Tahoma"/>
                <w:color w:val="000000"/>
                <w:sz w:val="17"/>
                <w:szCs w:val="17"/>
              </w:rPr>
              <w:t>2</w:t>
            </w:r>
            <w:r w:rsidR="00F5533C">
              <w:rPr>
                <w:rFonts w:ascii="Tahoma" w:hAnsi="Tahoma" w:cs="Tahoma"/>
                <w:color w:val="000000"/>
                <w:sz w:val="17"/>
                <w:szCs w:val="17"/>
              </w:rPr>
              <w:t>45</w:t>
            </w:r>
            <w:r w:rsidR="00465B46">
              <w:rPr>
                <w:rFonts w:ascii="Tahoma" w:hAnsi="Tahoma" w:cs="Tahoma"/>
                <w:color w:val="000000"/>
                <w:sz w:val="17"/>
                <w:szCs w:val="17"/>
              </w:rPr>
              <w:t xml:space="preserve"> (</w:t>
            </w:r>
            <w:r w:rsidRPr="003A576A">
              <w:rPr>
                <w:rFonts w:ascii="Tahoma" w:hAnsi="Tahoma" w:cs="Tahoma"/>
                <w:color w:val="000000"/>
                <w:sz w:val="17"/>
                <w:szCs w:val="17"/>
              </w:rPr>
              <w:t>1.</w:t>
            </w:r>
            <w:r w:rsidR="00F5533C">
              <w:rPr>
                <w:rFonts w:ascii="Tahoma" w:hAnsi="Tahoma" w:cs="Tahoma"/>
                <w:color w:val="000000"/>
                <w:sz w:val="17"/>
                <w:szCs w:val="17"/>
              </w:rPr>
              <w:t>230</w:t>
            </w:r>
            <w:r w:rsidR="00465B46">
              <w:rPr>
                <w:rFonts w:ascii="Tahoma" w:hAnsi="Tahoma" w:cs="Tahoma"/>
                <w:color w:val="000000"/>
                <w:sz w:val="17"/>
                <w:szCs w:val="17"/>
              </w:rPr>
              <w:t>)</w:t>
            </w:r>
            <w:r w:rsidR="00465B46">
              <w:rPr>
                <w:rFonts w:ascii="Tahoma" w:hAnsi="Tahoma" w:cs="Tahoma"/>
                <w:color w:val="000000"/>
                <w:sz w:val="16"/>
                <w:szCs w:val="16"/>
                <w:vertAlign w:val="superscript"/>
              </w:rPr>
              <w:t>2)</w:t>
            </w:r>
          </w:p>
        </w:tc>
        <w:tc>
          <w:tcPr>
            <w:tcW w:w="850" w:type="dxa"/>
            <w:tcBorders>
              <w:top w:val="nil"/>
              <w:left w:val="nil"/>
              <w:bottom w:val="single" w:sz="4" w:space="0" w:color="auto"/>
              <w:right w:val="single" w:sz="4" w:space="0" w:color="auto"/>
            </w:tcBorders>
            <w:vAlign w:val="center"/>
            <w:hideMark/>
          </w:tcPr>
          <w:p w14:paraId="7AE4AD76"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6 (1)</w:t>
            </w:r>
          </w:p>
        </w:tc>
      </w:tr>
      <w:tr w:rsidR="00465B46" w:rsidRPr="00126F59" w14:paraId="66FC6938" w14:textId="77777777" w:rsidTr="00465B46">
        <w:trPr>
          <w:trHeight w:val="283"/>
        </w:trPr>
        <w:tc>
          <w:tcPr>
            <w:tcW w:w="747" w:type="dxa"/>
            <w:tcBorders>
              <w:top w:val="nil"/>
              <w:left w:val="single" w:sz="4" w:space="0" w:color="auto"/>
              <w:bottom w:val="single" w:sz="4" w:space="0" w:color="auto"/>
              <w:right w:val="single" w:sz="4" w:space="0" w:color="auto"/>
            </w:tcBorders>
            <w:hideMark/>
          </w:tcPr>
          <w:p w14:paraId="669F35DB"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136</w:t>
            </w:r>
          </w:p>
        </w:tc>
        <w:tc>
          <w:tcPr>
            <w:tcW w:w="5604" w:type="dxa"/>
            <w:tcBorders>
              <w:top w:val="nil"/>
              <w:left w:val="nil"/>
              <w:bottom w:val="single" w:sz="4" w:space="0" w:color="auto"/>
              <w:right w:val="single" w:sz="4" w:space="0" w:color="auto"/>
            </w:tcBorders>
            <w:hideMark/>
          </w:tcPr>
          <w:p w14:paraId="04E1F0F9" w14:textId="77777777" w:rsidR="00465B46" w:rsidRPr="00126F59" w:rsidRDefault="00465B46" w:rsidP="00465B46">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Extraordinary assistance</w:t>
            </w:r>
          </w:p>
        </w:tc>
        <w:tc>
          <w:tcPr>
            <w:tcW w:w="1225" w:type="dxa"/>
            <w:tcBorders>
              <w:top w:val="nil"/>
              <w:left w:val="nil"/>
              <w:bottom w:val="single" w:sz="4" w:space="0" w:color="auto"/>
              <w:right w:val="single" w:sz="4" w:space="0" w:color="auto"/>
            </w:tcBorders>
            <w:shd w:val="clear" w:color="auto" w:fill="auto"/>
            <w:vAlign w:val="bottom"/>
            <w:hideMark/>
          </w:tcPr>
          <w:p w14:paraId="6AE62ED6" w14:textId="0B37D666" w:rsidR="00465B46" w:rsidRDefault="00EB182B" w:rsidP="00EB182B">
            <w:pPr>
              <w:jc w:val="right"/>
              <w:rPr>
                <w:rFonts w:ascii="Tahoma" w:hAnsi="Tahoma" w:cs="Tahoma"/>
                <w:color w:val="000000"/>
                <w:sz w:val="17"/>
                <w:szCs w:val="17"/>
              </w:rPr>
            </w:pPr>
            <w:r w:rsidRPr="00EB182B">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shd w:val="clear" w:color="auto" w:fill="auto"/>
            <w:vAlign w:val="bottom"/>
            <w:hideMark/>
          </w:tcPr>
          <w:p w14:paraId="1B9FB24B" w14:textId="60EC72DE" w:rsidR="00465B46" w:rsidRDefault="00850E7F" w:rsidP="00E734A8">
            <w:pPr>
              <w:jc w:val="right"/>
              <w:rPr>
                <w:rFonts w:ascii="Tahoma" w:hAnsi="Tahoma" w:cs="Tahoma"/>
                <w:color w:val="000000"/>
                <w:sz w:val="17"/>
                <w:szCs w:val="17"/>
              </w:rPr>
            </w:pPr>
            <w:r w:rsidRPr="00850E7F">
              <w:rPr>
                <w:rFonts w:ascii="Tahoma" w:hAnsi="Tahoma" w:cs="Tahoma"/>
                <w:color w:val="000000"/>
                <w:sz w:val="17"/>
                <w:szCs w:val="17"/>
              </w:rPr>
              <w:t>1.</w:t>
            </w:r>
            <w:r w:rsidR="00F5533C">
              <w:rPr>
                <w:rFonts w:ascii="Tahoma" w:hAnsi="Tahoma" w:cs="Tahoma"/>
                <w:color w:val="000000"/>
                <w:sz w:val="17"/>
                <w:szCs w:val="17"/>
              </w:rPr>
              <w:t>230</w:t>
            </w:r>
            <w:r w:rsidR="00465B46">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5887A61C"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w:t>
            </w:r>
          </w:p>
        </w:tc>
      </w:tr>
      <w:tr w:rsidR="00465B46" w:rsidRPr="001D5C10" w14:paraId="04A361A3" w14:textId="77777777" w:rsidTr="00465B46">
        <w:trPr>
          <w:trHeight w:val="283"/>
        </w:trPr>
        <w:tc>
          <w:tcPr>
            <w:tcW w:w="747" w:type="dxa"/>
            <w:tcBorders>
              <w:top w:val="nil"/>
              <w:left w:val="single" w:sz="4" w:space="0" w:color="auto"/>
              <w:bottom w:val="single" w:sz="4" w:space="0" w:color="auto"/>
              <w:right w:val="single" w:sz="4" w:space="0" w:color="auto"/>
            </w:tcBorders>
          </w:tcPr>
          <w:p w14:paraId="7C5D7C81"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Pr>
                <w:rFonts w:ascii="Tahoma" w:eastAsia="Times New Roman" w:hAnsi="Tahoma" w:cs="Tahoma"/>
                <w:color w:val="000000"/>
                <w:sz w:val="17"/>
                <w:szCs w:val="17"/>
                <w:lang w:val="en-GB" w:eastAsia="zh-CN"/>
              </w:rPr>
              <w:t>148</w:t>
            </w:r>
          </w:p>
        </w:tc>
        <w:tc>
          <w:tcPr>
            <w:tcW w:w="5604" w:type="dxa"/>
            <w:tcBorders>
              <w:top w:val="nil"/>
              <w:left w:val="nil"/>
              <w:bottom w:val="single" w:sz="4" w:space="0" w:color="auto"/>
              <w:right w:val="single" w:sz="4" w:space="0" w:color="auto"/>
            </w:tcBorders>
          </w:tcPr>
          <w:p w14:paraId="297E6809" w14:textId="566F6551" w:rsidR="00465B46" w:rsidRPr="00F5533C" w:rsidRDefault="00F5533C" w:rsidP="00F5533C">
            <w:pPr>
              <w:spacing w:after="0"/>
              <w:rPr>
                <w:rFonts w:ascii="Tahoma" w:eastAsia="Times New Roman" w:hAnsi="Tahoma" w:cs="Tahoma"/>
                <w:color w:val="000000"/>
                <w:sz w:val="17"/>
                <w:szCs w:val="17"/>
                <w:lang w:val="en-GB" w:eastAsia="zh-CN"/>
              </w:rPr>
            </w:pPr>
            <w:r w:rsidRPr="00F5533C">
              <w:rPr>
                <w:rFonts w:ascii="Tahoma" w:eastAsia="Times New Roman" w:hAnsi="Tahoma" w:cs="Tahoma"/>
                <w:color w:val="000000"/>
                <w:sz w:val="17"/>
                <w:szCs w:val="17"/>
                <w:lang w:val="en-GB" w:eastAsia="zh-CN"/>
              </w:rPr>
              <w:t>Submission of application for proof, retention or recovery of citizenship/naturalisation, and receipt of returned original documents</w:t>
            </w:r>
          </w:p>
        </w:tc>
        <w:tc>
          <w:tcPr>
            <w:tcW w:w="1225" w:type="dxa"/>
            <w:tcBorders>
              <w:top w:val="nil"/>
              <w:left w:val="nil"/>
              <w:bottom w:val="single" w:sz="4" w:space="0" w:color="auto"/>
              <w:right w:val="single" w:sz="4" w:space="0" w:color="auto"/>
            </w:tcBorders>
            <w:shd w:val="clear" w:color="auto" w:fill="auto"/>
            <w:vAlign w:val="bottom"/>
          </w:tcPr>
          <w:p w14:paraId="7169EED1" w14:textId="6D651F4E" w:rsidR="00465B46" w:rsidRDefault="00AB3936" w:rsidP="00EB182B">
            <w:pPr>
              <w:jc w:val="right"/>
              <w:rPr>
                <w:rFonts w:ascii="Tahoma" w:hAnsi="Tahoma" w:cs="Tahoma"/>
                <w:color w:val="000000"/>
                <w:sz w:val="17"/>
                <w:szCs w:val="17"/>
              </w:rPr>
            </w:pPr>
            <w:r>
              <w:rPr>
                <w:rFonts w:ascii="Tahoma" w:hAnsi="Tahoma" w:cs="Tahoma"/>
                <w:color w:val="000000"/>
                <w:sz w:val="17"/>
                <w:szCs w:val="17"/>
              </w:rPr>
              <w:t>50</w:t>
            </w:r>
            <w:r w:rsidR="00465B46">
              <w:rPr>
                <w:rFonts w:ascii="Tahoma" w:hAnsi="Tahoma" w:cs="Tahoma"/>
                <w:color w:val="000000"/>
                <w:sz w:val="17"/>
                <w:szCs w:val="17"/>
              </w:rPr>
              <w:t xml:space="preserve"> (</w:t>
            </w:r>
            <w:r w:rsidR="00EB182B" w:rsidRPr="00EB182B">
              <w:rPr>
                <w:rFonts w:ascii="Tahoma" w:hAnsi="Tahoma" w:cs="Tahoma"/>
                <w:color w:val="000000"/>
                <w:sz w:val="17"/>
                <w:szCs w:val="17"/>
                <w:lang w:val="en-GB"/>
              </w:rPr>
              <w:t>195</w:t>
            </w:r>
            <w:r w:rsidR="00465B46">
              <w:rPr>
                <w:rFonts w:ascii="Tahoma" w:hAnsi="Tahoma" w:cs="Tahoma"/>
                <w:color w:val="000000"/>
                <w:sz w:val="17"/>
                <w:szCs w:val="17"/>
              </w:rPr>
              <w:t>)</w:t>
            </w:r>
          </w:p>
        </w:tc>
        <w:tc>
          <w:tcPr>
            <w:tcW w:w="1250" w:type="dxa"/>
            <w:tcBorders>
              <w:top w:val="nil"/>
              <w:left w:val="nil"/>
              <w:bottom w:val="single" w:sz="4" w:space="0" w:color="auto"/>
              <w:right w:val="single" w:sz="4" w:space="0" w:color="auto"/>
            </w:tcBorders>
            <w:shd w:val="clear" w:color="auto" w:fill="auto"/>
            <w:vAlign w:val="bottom"/>
          </w:tcPr>
          <w:p w14:paraId="07FBC80F" w14:textId="0292418E" w:rsidR="00465B46" w:rsidRDefault="00F5533C" w:rsidP="00850E7F">
            <w:pPr>
              <w:jc w:val="right"/>
              <w:rPr>
                <w:rFonts w:ascii="Tahoma" w:hAnsi="Tahoma" w:cs="Tahoma"/>
                <w:color w:val="000000"/>
                <w:sz w:val="17"/>
                <w:szCs w:val="17"/>
              </w:rPr>
            </w:pPr>
            <w:r>
              <w:rPr>
                <w:rFonts w:ascii="Tahoma" w:hAnsi="Tahoma" w:cs="Tahoma"/>
                <w:color w:val="000000"/>
                <w:sz w:val="17"/>
                <w:szCs w:val="17"/>
              </w:rPr>
              <w:t>310</w:t>
            </w:r>
            <w:r w:rsidR="00465B46">
              <w:rPr>
                <w:rFonts w:ascii="Tahoma" w:hAnsi="Tahoma" w:cs="Tahoma"/>
                <w:color w:val="000000"/>
                <w:sz w:val="17"/>
                <w:szCs w:val="17"/>
              </w:rPr>
              <w:t xml:space="preserve"> (</w:t>
            </w:r>
            <w:r w:rsidR="00E734A8">
              <w:rPr>
                <w:rFonts w:ascii="Tahoma" w:hAnsi="Tahoma" w:cs="Tahoma"/>
                <w:color w:val="000000"/>
                <w:sz w:val="17"/>
                <w:szCs w:val="17"/>
              </w:rPr>
              <w:t>1.</w:t>
            </w:r>
            <w:r>
              <w:rPr>
                <w:rFonts w:ascii="Tahoma" w:hAnsi="Tahoma" w:cs="Tahoma"/>
                <w:color w:val="000000"/>
                <w:sz w:val="17"/>
                <w:szCs w:val="17"/>
              </w:rPr>
              <w:t>230</w:t>
            </w:r>
            <w:r w:rsidR="00465B46">
              <w:rPr>
                <w:rFonts w:ascii="Tahoma" w:hAnsi="Tahoma" w:cs="Tahoma"/>
                <w:color w:val="000000"/>
                <w:sz w:val="17"/>
                <w:szCs w:val="17"/>
              </w:rPr>
              <w:t>)</w:t>
            </w:r>
            <w:r w:rsidR="00465B46">
              <w:rPr>
                <w:rFonts w:ascii="Tahoma" w:hAnsi="Tahoma" w:cs="Tahoma"/>
                <w:color w:val="000000"/>
                <w:sz w:val="16"/>
                <w:szCs w:val="16"/>
                <w:vertAlign w:val="superscript"/>
              </w:rPr>
              <w:t>2)</w:t>
            </w:r>
          </w:p>
        </w:tc>
        <w:tc>
          <w:tcPr>
            <w:tcW w:w="850" w:type="dxa"/>
            <w:tcBorders>
              <w:top w:val="nil"/>
              <w:left w:val="nil"/>
              <w:bottom w:val="single" w:sz="4" w:space="0" w:color="auto"/>
              <w:right w:val="single" w:sz="4" w:space="0" w:color="auto"/>
            </w:tcBorders>
            <w:vAlign w:val="center"/>
          </w:tcPr>
          <w:p w14:paraId="61368BF0" w14:textId="77777777" w:rsidR="00465B46" w:rsidRPr="00126F59" w:rsidRDefault="00465B46" w:rsidP="00465B46">
            <w:pPr>
              <w:spacing w:after="0"/>
              <w:jc w:val="right"/>
              <w:rPr>
                <w:rFonts w:ascii="Tahoma" w:eastAsia="Times New Roman" w:hAnsi="Tahoma" w:cs="Tahoma"/>
                <w:color w:val="000000"/>
                <w:sz w:val="17"/>
                <w:szCs w:val="17"/>
                <w:lang w:val="en-GB" w:eastAsia="zh-CN"/>
              </w:rPr>
            </w:pPr>
            <w:r>
              <w:rPr>
                <w:rFonts w:ascii="Tahoma" w:eastAsia="Times New Roman" w:hAnsi="Tahoma" w:cs="Tahoma"/>
                <w:color w:val="000000"/>
                <w:sz w:val="17"/>
                <w:szCs w:val="17"/>
                <w:lang w:val="en-GB" w:eastAsia="zh-CN"/>
              </w:rPr>
              <w:t>8</w:t>
            </w:r>
          </w:p>
        </w:tc>
      </w:tr>
      <w:tr w:rsidR="00A000D8" w:rsidRPr="00126F59" w14:paraId="1EFFC1AE" w14:textId="77777777" w:rsidTr="000B6364">
        <w:trPr>
          <w:trHeight w:val="300"/>
        </w:trPr>
        <w:tc>
          <w:tcPr>
            <w:tcW w:w="0" w:type="auto"/>
            <w:gridSpan w:val="5"/>
            <w:tcBorders>
              <w:top w:val="single" w:sz="4" w:space="0" w:color="auto"/>
              <w:left w:val="single" w:sz="4" w:space="0" w:color="auto"/>
              <w:bottom w:val="single" w:sz="4" w:space="0" w:color="auto"/>
              <w:right w:val="single" w:sz="4" w:space="0" w:color="auto"/>
            </w:tcBorders>
            <w:vAlign w:val="center"/>
          </w:tcPr>
          <w:p w14:paraId="0AE56FD4" w14:textId="77777777" w:rsidR="00A000D8" w:rsidRPr="00126F59" w:rsidRDefault="00A000D8" w:rsidP="009F1252">
            <w:pPr>
              <w:spacing w:after="0"/>
              <w:jc w:val="center"/>
              <w:rPr>
                <w:rFonts w:ascii="Tahoma" w:eastAsia="Times New Roman" w:hAnsi="Tahoma" w:cs="Tahoma"/>
                <w:b/>
                <w:bCs/>
                <w:color w:val="000000"/>
                <w:sz w:val="17"/>
                <w:szCs w:val="17"/>
                <w:lang w:val="en-GB" w:eastAsia="zh-CN"/>
              </w:rPr>
            </w:pPr>
            <w:r w:rsidRPr="00126F59">
              <w:rPr>
                <w:rFonts w:ascii="Tahoma" w:eastAsia="Times New Roman" w:hAnsi="Tahoma" w:cs="Tahoma"/>
                <w:b/>
                <w:bCs/>
                <w:color w:val="000000"/>
                <w:sz w:val="17"/>
                <w:szCs w:val="17"/>
                <w:lang w:val="en-GB" w:eastAsia="zh-CN"/>
              </w:rPr>
              <w:t>Other Matters</w:t>
            </w:r>
          </w:p>
        </w:tc>
      </w:tr>
      <w:tr w:rsidR="000B6364" w:rsidRPr="00126F59" w14:paraId="2CFBF365" w14:textId="77777777" w:rsidTr="000B6364">
        <w:trPr>
          <w:trHeight w:val="300"/>
        </w:trPr>
        <w:tc>
          <w:tcPr>
            <w:tcW w:w="747" w:type="dxa"/>
            <w:tcBorders>
              <w:top w:val="nil"/>
              <w:left w:val="single" w:sz="4" w:space="0" w:color="auto"/>
              <w:bottom w:val="single" w:sz="4" w:space="0" w:color="auto"/>
              <w:right w:val="single" w:sz="4" w:space="0" w:color="auto"/>
            </w:tcBorders>
            <w:vAlign w:val="bottom"/>
            <w:hideMark/>
          </w:tcPr>
          <w:p w14:paraId="54B5E363"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137</w:t>
            </w:r>
          </w:p>
        </w:tc>
        <w:tc>
          <w:tcPr>
            <w:tcW w:w="5604" w:type="dxa"/>
            <w:tcBorders>
              <w:top w:val="nil"/>
              <w:left w:val="nil"/>
              <w:bottom w:val="single" w:sz="4" w:space="0" w:color="auto"/>
              <w:right w:val="single" w:sz="4" w:space="0" w:color="auto"/>
            </w:tcBorders>
            <w:vAlign w:val="bottom"/>
            <w:hideMark/>
          </w:tcPr>
          <w:p w14:paraId="60E12920" w14:textId="6A9FDEDE" w:rsidR="000B6364" w:rsidRPr="00F5533C" w:rsidRDefault="00F5533C" w:rsidP="00F5533C">
            <w:pPr>
              <w:spacing w:after="0"/>
              <w:rPr>
                <w:rFonts w:ascii="Tahoma" w:eastAsia="Times New Roman" w:hAnsi="Tahoma" w:cs="Tahoma"/>
                <w:color w:val="000000"/>
                <w:sz w:val="17"/>
                <w:szCs w:val="17"/>
                <w:lang w:val="en-GB" w:eastAsia="zh-CN"/>
              </w:rPr>
            </w:pPr>
            <w:r w:rsidRPr="00F5533C">
              <w:rPr>
                <w:rFonts w:ascii="Tahoma" w:eastAsia="Times New Roman" w:hAnsi="Tahoma" w:cs="Tahoma"/>
                <w:color w:val="000000"/>
                <w:sz w:val="17"/>
                <w:szCs w:val="17"/>
                <w:lang w:val="en-GB" w:eastAsia="zh-CN"/>
              </w:rPr>
              <w:t>Money transfer of social and public benefits</w:t>
            </w:r>
          </w:p>
        </w:tc>
        <w:tc>
          <w:tcPr>
            <w:tcW w:w="1225" w:type="dxa"/>
            <w:tcBorders>
              <w:top w:val="nil"/>
              <w:left w:val="nil"/>
              <w:bottom w:val="single" w:sz="4" w:space="0" w:color="auto"/>
              <w:right w:val="single" w:sz="4" w:space="0" w:color="auto"/>
            </w:tcBorders>
            <w:vAlign w:val="center"/>
            <w:hideMark/>
          </w:tcPr>
          <w:p w14:paraId="38F39A80" w14:textId="599A50DF" w:rsidR="000B6364" w:rsidRDefault="00BC3BEB" w:rsidP="000B6364">
            <w:pPr>
              <w:jc w:val="right"/>
              <w:rPr>
                <w:rFonts w:ascii="Tahoma" w:eastAsia="Times New Roman" w:hAnsi="Tahoma" w:cs="Tahoma"/>
                <w:color w:val="000000"/>
                <w:sz w:val="17"/>
                <w:szCs w:val="17"/>
              </w:rPr>
            </w:pPr>
            <w:r>
              <w:rPr>
                <w:rFonts w:ascii="Tahoma" w:hAnsi="Tahoma" w:cs="Tahoma"/>
                <w:color w:val="000000"/>
                <w:sz w:val="17"/>
                <w:szCs w:val="17"/>
              </w:rPr>
              <w:t>8</w:t>
            </w:r>
            <w:r w:rsidR="00EB182B">
              <w:rPr>
                <w:rFonts w:ascii="Tahoma" w:hAnsi="Tahoma" w:cs="Tahoma"/>
                <w:color w:val="000000"/>
                <w:sz w:val="17"/>
                <w:szCs w:val="17"/>
              </w:rPr>
              <w:t>7</w:t>
            </w:r>
          </w:p>
        </w:tc>
        <w:tc>
          <w:tcPr>
            <w:tcW w:w="1250" w:type="dxa"/>
            <w:tcBorders>
              <w:top w:val="nil"/>
              <w:left w:val="nil"/>
              <w:bottom w:val="single" w:sz="4" w:space="0" w:color="auto"/>
              <w:right w:val="single" w:sz="4" w:space="0" w:color="auto"/>
            </w:tcBorders>
            <w:vAlign w:val="center"/>
            <w:hideMark/>
          </w:tcPr>
          <w:p w14:paraId="747AED39" w14:textId="1E27F3CB" w:rsidR="000B6364" w:rsidRDefault="00F5533C" w:rsidP="000B6364">
            <w:pPr>
              <w:jc w:val="right"/>
              <w:rPr>
                <w:rFonts w:ascii="Tahoma" w:hAnsi="Tahoma" w:cs="Tahoma"/>
                <w:color w:val="000000"/>
                <w:sz w:val="17"/>
                <w:szCs w:val="17"/>
              </w:rPr>
            </w:pPr>
            <w:r>
              <w:rPr>
                <w:rFonts w:ascii="Tahoma" w:hAnsi="Tahoma" w:cs="Tahoma"/>
                <w:color w:val="000000"/>
                <w:sz w:val="17"/>
                <w:szCs w:val="17"/>
              </w:rPr>
              <w:t>545</w:t>
            </w:r>
          </w:p>
        </w:tc>
        <w:tc>
          <w:tcPr>
            <w:tcW w:w="850" w:type="dxa"/>
            <w:tcBorders>
              <w:top w:val="nil"/>
              <w:left w:val="nil"/>
              <w:bottom w:val="single" w:sz="4" w:space="0" w:color="auto"/>
              <w:right w:val="single" w:sz="4" w:space="0" w:color="auto"/>
            </w:tcBorders>
            <w:vAlign w:val="center"/>
            <w:hideMark/>
          </w:tcPr>
          <w:p w14:paraId="2AEBA3E9"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14</w:t>
            </w:r>
          </w:p>
        </w:tc>
      </w:tr>
      <w:tr w:rsidR="000B6364" w:rsidRPr="00126F59" w14:paraId="576E46AC" w14:textId="77777777" w:rsidTr="000B6364">
        <w:trPr>
          <w:trHeight w:val="300"/>
        </w:trPr>
        <w:tc>
          <w:tcPr>
            <w:tcW w:w="747" w:type="dxa"/>
            <w:tcBorders>
              <w:top w:val="nil"/>
              <w:left w:val="single" w:sz="4" w:space="0" w:color="auto"/>
              <w:bottom w:val="single" w:sz="4" w:space="0" w:color="auto"/>
              <w:right w:val="single" w:sz="4" w:space="0" w:color="auto"/>
            </w:tcBorders>
            <w:vAlign w:val="bottom"/>
            <w:hideMark/>
          </w:tcPr>
          <w:p w14:paraId="58B523AF"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138</w:t>
            </w:r>
          </w:p>
        </w:tc>
        <w:tc>
          <w:tcPr>
            <w:tcW w:w="5604" w:type="dxa"/>
            <w:tcBorders>
              <w:top w:val="nil"/>
              <w:left w:val="nil"/>
              <w:bottom w:val="single" w:sz="4" w:space="0" w:color="auto"/>
              <w:right w:val="single" w:sz="4" w:space="0" w:color="auto"/>
            </w:tcBorders>
            <w:vAlign w:val="bottom"/>
            <w:hideMark/>
          </w:tcPr>
          <w:p w14:paraId="3826E10B" w14:textId="77777777" w:rsidR="000B6364" w:rsidRPr="00126F59" w:rsidRDefault="000B6364" w:rsidP="000B6364">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Other money transfers</w:t>
            </w:r>
          </w:p>
        </w:tc>
        <w:tc>
          <w:tcPr>
            <w:tcW w:w="1225" w:type="dxa"/>
            <w:tcBorders>
              <w:top w:val="nil"/>
              <w:left w:val="nil"/>
              <w:bottom w:val="single" w:sz="4" w:space="0" w:color="auto"/>
              <w:right w:val="single" w:sz="4" w:space="0" w:color="auto"/>
            </w:tcBorders>
            <w:vAlign w:val="center"/>
            <w:hideMark/>
          </w:tcPr>
          <w:p w14:paraId="46942F20" w14:textId="54943B0F" w:rsidR="000B6364" w:rsidRDefault="00EB182B" w:rsidP="00EB182B">
            <w:pPr>
              <w:jc w:val="right"/>
              <w:rPr>
                <w:rFonts w:ascii="Tahoma" w:hAnsi="Tahoma" w:cs="Tahoma"/>
                <w:color w:val="000000"/>
                <w:sz w:val="17"/>
                <w:szCs w:val="17"/>
              </w:rPr>
            </w:pPr>
            <w:r w:rsidRPr="00EB182B">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vAlign w:val="center"/>
            <w:hideMark/>
          </w:tcPr>
          <w:p w14:paraId="3DE0A715" w14:textId="7100179D" w:rsidR="000B6364" w:rsidRDefault="00BC32D7" w:rsidP="00BC32D7">
            <w:pPr>
              <w:jc w:val="right"/>
              <w:rPr>
                <w:rFonts w:ascii="Tahoma" w:hAnsi="Tahoma" w:cs="Tahoma"/>
                <w:color w:val="000000"/>
                <w:sz w:val="17"/>
                <w:szCs w:val="17"/>
              </w:rPr>
            </w:pPr>
            <w:r w:rsidRPr="00BC32D7">
              <w:rPr>
                <w:rFonts w:ascii="Tahoma" w:hAnsi="Tahoma" w:cs="Tahoma"/>
                <w:color w:val="000000"/>
                <w:sz w:val="17"/>
                <w:szCs w:val="17"/>
              </w:rPr>
              <w:t>1.</w:t>
            </w:r>
            <w:r w:rsidR="00F5533C">
              <w:rPr>
                <w:rFonts w:ascii="Tahoma" w:hAnsi="Tahoma" w:cs="Tahoma"/>
                <w:color w:val="000000"/>
                <w:sz w:val="17"/>
                <w:szCs w:val="17"/>
              </w:rPr>
              <w:t>230</w:t>
            </w:r>
            <w:r w:rsidR="000B6364">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6E769CE7"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14</w:t>
            </w:r>
          </w:p>
        </w:tc>
      </w:tr>
      <w:tr w:rsidR="000B6364" w:rsidRPr="00126F59" w14:paraId="20DE9B1E" w14:textId="77777777" w:rsidTr="000B6364">
        <w:trPr>
          <w:trHeight w:val="300"/>
        </w:trPr>
        <w:tc>
          <w:tcPr>
            <w:tcW w:w="747" w:type="dxa"/>
            <w:tcBorders>
              <w:top w:val="nil"/>
              <w:left w:val="single" w:sz="4" w:space="0" w:color="auto"/>
              <w:bottom w:val="single" w:sz="4" w:space="0" w:color="auto"/>
              <w:right w:val="single" w:sz="4" w:space="0" w:color="auto"/>
            </w:tcBorders>
            <w:vAlign w:val="bottom"/>
            <w:hideMark/>
          </w:tcPr>
          <w:p w14:paraId="3C9A1EF5"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139</w:t>
            </w:r>
          </w:p>
        </w:tc>
        <w:tc>
          <w:tcPr>
            <w:tcW w:w="5604" w:type="dxa"/>
            <w:tcBorders>
              <w:top w:val="nil"/>
              <w:left w:val="nil"/>
              <w:bottom w:val="single" w:sz="4" w:space="0" w:color="auto"/>
              <w:right w:val="single" w:sz="4" w:space="0" w:color="auto"/>
            </w:tcBorders>
            <w:vAlign w:val="bottom"/>
            <w:hideMark/>
          </w:tcPr>
          <w:p w14:paraId="7FA27B1C" w14:textId="77777777" w:rsidR="000B6364" w:rsidRPr="00126F59" w:rsidRDefault="000B6364" w:rsidP="000B6364">
            <w:pPr>
              <w:spacing w:after="0"/>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Information, non-commercial</w:t>
            </w:r>
          </w:p>
        </w:tc>
        <w:tc>
          <w:tcPr>
            <w:tcW w:w="1225" w:type="dxa"/>
            <w:tcBorders>
              <w:top w:val="nil"/>
              <w:left w:val="nil"/>
              <w:bottom w:val="single" w:sz="4" w:space="0" w:color="auto"/>
              <w:right w:val="single" w:sz="4" w:space="0" w:color="auto"/>
            </w:tcBorders>
            <w:vAlign w:val="center"/>
            <w:hideMark/>
          </w:tcPr>
          <w:p w14:paraId="1759E6C6" w14:textId="0F51E5A3" w:rsidR="000B6364" w:rsidRDefault="00EB182B" w:rsidP="00EB182B">
            <w:pPr>
              <w:jc w:val="right"/>
              <w:rPr>
                <w:rFonts w:ascii="Tahoma" w:hAnsi="Tahoma" w:cs="Tahoma"/>
                <w:color w:val="000000"/>
                <w:sz w:val="17"/>
                <w:szCs w:val="17"/>
              </w:rPr>
            </w:pPr>
            <w:r w:rsidRPr="00EB182B">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vAlign w:val="center"/>
            <w:hideMark/>
          </w:tcPr>
          <w:p w14:paraId="6EF6E84F" w14:textId="6C8ECA7C" w:rsidR="000B6364" w:rsidRDefault="00BC32D7" w:rsidP="00BC32D7">
            <w:pPr>
              <w:jc w:val="right"/>
              <w:rPr>
                <w:rFonts w:ascii="Tahoma" w:hAnsi="Tahoma" w:cs="Tahoma"/>
                <w:color w:val="000000"/>
                <w:sz w:val="17"/>
                <w:szCs w:val="17"/>
              </w:rPr>
            </w:pPr>
            <w:r w:rsidRPr="00BC32D7">
              <w:rPr>
                <w:rFonts w:ascii="Tahoma" w:hAnsi="Tahoma" w:cs="Tahoma"/>
                <w:color w:val="000000"/>
                <w:sz w:val="17"/>
                <w:szCs w:val="17"/>
              </w:rPr>
              <w:t>1.</w:t>
            </w:r>
            <w:r w:rsidR="00F5533C">
              <w:rPr>
                <w:rFonts w:ascii="Tahoma" w:hAnsi="Tahoma" w:cs="Tahoma"/>
                <w:color w:val="000000"/>
                <w:sz w:val="17"/>
                <w:szCs w:val="17"/>
              </w:rPr>
              <w:t>230</w:t>
            </w:r>
            <w:r w:rsidR="000B6364">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113B0940"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15</w:t>
            </w:r>
          </w:p>
        </w:tc>
      </w:tr>
      <w:tr w:rsidR="000B6364" w:rsidRPr="005852A3" w14:paraId="2E4D28C2" w14:textId="77777777" w:rsidTr="000B6364">
        <w:trPr>
          <w:trHeight w:val="300"/>
        </w:trPr>
        <w:tc>
          <w:tcPr>
            <w:tcW w:w="747" w:type="dxa"/>
            <w:tcBorders>
              <w:top w:val="nil"/>
              <w:left w:val="single" w:sz="4" w:space="0" w:color="auto"/>
              <w:bottom w:val="single" w:sz="4" w:space="0" w:color="auto"/>
              <w:right w:val="single" w:sz="4" w:space="0" w:color="auto"/>
            </w:tcBorders>
            <w:vAlign w:val="bottom"/>
            <w:hideMark/>
          </w:tcPr>
          <w:p w14:paraId="16F19096" w14:textId="77777777" w:rsidR="000B6364" w:rsidRPr="00102954" w:rsidRDefault="000B6364" w:rsidP="000B6364">
            <w:pPr>
              <w:spacing w:after="0"/>
              <w:jc w:val="right"/>
              <w:rPr>
                <w:rFonts w:ascii="Tahoma" w:eastAsia="Times New Roman" w:hAnsi="Tahoma" w:cs="Tahoma"/>
                <w:color w:val="000000"/>
                <w:sz w:val="17"/>
                <w:szCs w:val="17"/>
                <w:lang w:val="en-GB" w:eastAsia="zh-CN"/>
              </w:rPr>
            </w:pPr>
            <w:r w:rsidRPr="00102954">
              <w:rPr>
                <w:rFonts w:ascii="Tahoma" w:eastAsia="Times New Roman" w:hAnsi="Tahoma" w:cs="Tahoma"/>
                <w:color w:val="000000"/>
                <w:sz w:val="17"/>
                <w:szCs w:val="17"/>
                <w:lang w:val="en-GB" w:eastAsia="zh-CN"/>
              </w:rPr>
              <w:t>140</w:t>
            </w:r>
          </w:p>
        </w:tc>
        <w:tc>
          <w:tcPr>
            <w:tcW w:w="5604" w:type="dxa"/>
            <w:tcBorders>
              <w:top w:val="nil"/>
              <w:left w:val="nil"/>
              <w:bottom w:val="single" w:sz="4" w:space="0" w:color="auto"/>
              <w:right w:val="single" w:sz="4" w:space="0" w:color="auto"/>
            </w:tcBorders>
            <w:vAlign w:val="bottom"/>
            <w:hideMark/>
          </w:tcPr>
          <w:p w14:paraId="4C44974B" w14:textId="1B734EBB" w:rsidR="000B6364" w:rsidRPr="005852A3" w:rsidRDefault="00F5533C" w:rsidP="00F5533C">
            <w:pPr>
              <w:spacing w:after="0"/>
              <w:rPr>
                <w:rFonts w:ascii="Tahoma" w:eastAsia="Times New Roman" w:hAnsi="Tahoma" w:cs="Tahoma"/>
                <w:color w:val="000000"/>
                <w:sz w:val="17"/>
                <w:szCs w:val="17"/>
                <w:lang w:val="en-GB" w:eastAsia="zh-CN"/>
              </w:rPr>
            </w:pPr>
            <w:r w:rsidRPr="00F5533C">
              <w:rPr>
                <w:rFonts w:ascii="Tahoma" w:eastAsia="Times New Roman" w:hAnsi="Tahoma" w:cs="Tahoma"/>
                <w:color w:val="000000"/>
                <w:sz w:val="17"/>
                <w:szCs w:val="17"/>
                <w:lang w:eastAsia="zh-CN"/>
              </w:rPr>
              <w:t>Visiting arrangements, non-commercial</w:t>
            </w:r>
          </w:p>
        </w:tc>
        <w:tc>
          <w:tcPr>
            <w:tcW w:w="1225" w:type="dxa"/>
            <w:tcBorders>
              <w:top w:val="nil"/>
              <w:left w:val="nil"/>
              <w:bottom w:val="single" w:sz="4" w:space="0" w:color="auto"/>
              <w:right w:val="single" w:sz="4" w:space="0" w:color="auto"/>
            </w:tcBorders>
            <w:vAlign w:val="center"/>
            <w:hideMark/>
          </w:tcPr>
          <w:p w14:paraId="7E6CF90D" w14:textId="0E663FF0" w:rsidR="000B6364" w:rsidRDefault="00EB182B" w:rsidP="00EB182B">
            <w:pPr>
              <w:jc w:val="right"/>
              <w:rPr>
                <w:rFonts w:ascii="Tahoma" w:hAnsi="Tahoma" w:cs="Tahoma"/>
                <w:color w:val="000000"/>
                <w:sz w:val="17"/>
                <w:szCs w:val="17"/>
              </w:rPr>
            </w:pPr>
            <w:r w:rsidRPr="00EB182B">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vAlign w:val="center"/>
            <w:hideMark/>
          </w:tcPr>
          <w:p w14:paraId="359B5BA3" w14:textId="24878BDE" w:rsidR="000B6364" w:rsidRDefault="006251C6" w:rsidP="006251C6">
            <w:pPr>
              <w:jc w:val="right"/>
              <w:rPr>
                <w:rFonts w:ascii="Tahoma" w:hAnsi="Tahoma" w:cs="Tahoma"/>
                <w:color w:val="000000"/>
                <w:sz w:val="17"/>
                <w:szCs w:val="17"/>
              </w:rPr>
            </w:pPr>
            <w:r w:rsidRPr="006251C6">
              <w:rPr>
                <w:rFonts w:ascii="Tahoma" w:hAnsi="Tahoma" w:cs="Tahoma"/>
                <w:color w:val="000000"/>
                <w:sz w:val="17"/>
                <w:szCs w:val="17"/>
              </w:rPr>
              <w:t>1.</w:t>
            </w:r>
            <w:r w:rsidR="00F5533C">
              <w:rPr>
                <w:rFonts w:ascii="Tahoma" w:hAnsi="Tahoma" w:cs="Tahoma"/>
                <w:color w:val="000000"/>
                <w:sz w:val="17"/>
                <w:szCs w:val="17"/>
              </w:rPr>
              <w:t>230</w:t>
            </w:r>
            <w:r w:rsidR="000B6364">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2417560E" w14:textId="77777777" w:rsidR="000B6364" w:rsidRPr="005852A3" w:rsidRDefault="000B6364" w:rsidP="000B6364">
            <w:pPr>
              <w:spacing w:after="0"/>
              <w:jc w:val="right"/>
              <w:rPr>
                <w:rFonts w:ascii="Tahoma" w:eastAsia="Times New Roman" w:hAnsi="Tahoma" w:cs="Tahoma"/>
                <w:color w:val="000000"/>
                <w:sz w:val="17"/>
                <w:szCs w:val="17"/>
                <w:lang w:val="en-GB" w:eastAsia="zh-CN"/>
              </w:rPr>
            </w:pPr>
            <w:r w:rsidRPr="005852A3">
              <w:rPr>
                <w:rFonts w:ascii="Tahoma" w:eastAsia="Times New Roman" w:hAnsi="Tahoma" w:cs="Tahoma"/>
                <w:color w:val="000000"/>
                <w:sz w:val="17"/>
                <w:szCs w:val="17"/>
                <w:lang w:val="en-GB" w:eastAsia="zh-CN"/>
              </w:rPr>
              <w:t> 16</w:t>
            </w:r>
          </w:p>
        </w:tc>
      </w:tr>
      <w:tr w:rsidR="000B6364" w:rsidRPr="00126F59" w14:paraId="48688EA1" w14:textId="77777777" w:rsidTr="000B6364">
        <w:trPr>
          <w:trHeight w:val="300"/>
        </w:trPr>
        <w:tc>
          <w:tcPr>
            <w:tcW w:w="747" w:type="dxa"/>
            <w:tcBorders>
              <w:top w:val="nil"/>
              <w:left w:val="single" w:sz="4" w:space="0" w:color="auto"/>
              <w:bottom w:val="single" w:sz="4" w:space="0" w:color="auto"/>
              <w:right w:val="single" w:sz="4" w:space="0" w:color="auto"/>
            </w:tcBorders>
            <w:vAlign w:val="bottom"/>
            <w:hideMark/>
          </w:tcPr>
          <w:p w14:paraId="612173DD"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141</w:t>
            </w:r>
          </w:p>
        </w:tc>
        <w:tc>
          <w:tcPr>
            <w:tcW w:w="5604" w:type="dxa"/>
            <w:tcBorders>
              <w:top w:val="nil"/>
              <w:left w:val="nil"/>
              <w:bottom w:val="single" w:sz="4" w:space="0" w:color="auto"/>
              <w:right w:val="single" w:sz="4" w:space="0" w:color="auto"/>
            </w:tcBorders>
            <w:vAlign w:val="bottom"/>
            <w:hideMark/>
          </w:tcPr>
          <w:p w14:paraId="5B66D9DF" w14:textId="73C4F886" w:rsidR="000B6364" w:rsidRPr="00C31E6D" w:rsidRDefault="00C31E6D" w:rsidP="00C31E6D">
            <w:pPr>
              <w:spacing w:after="0"/>
              <w:rPr>
                <w:rFonts w:ascii="Tahoma" w:eastAsia="Times New Roman" w:hAnsi="Tahoma" w:cs="Tahoma"/>
                <w:color w:val="000000"/>
                <w:sz w:val="17"/>
                <w:szCs w:val="17"/>
                <w:lang w:val="en-GB" w:eastAsia="zh-CN"/>
              </w:rPr>
            </w:pPr>
            <w:r w:rsidRPr="00C31E6D">
              <w:rPr>
                <w:rFonts w:ascii="Tahoma" w:eastAsia="Times New Roman" w:hAnsi="Tahoma" w:cs="Tahoma"/>
                <w:color w:val="000000"/>
                <w:sz w:val="17"/>
                <w:szCs w:val="17"/>
                <w:lang w:val="en-GB" w:eastAsia="zh-CN"/>
              </w:rPr>
              <w:t>Direct expenses of the office, related to a given case</w:t>
            </w:r>
          </w:p>
        </w:tc>
        <w:tc>
          <w:tcPr>
            <w:tcW w:w="1225" w:type="dxa"/>
            <w:tcBorders>
              <w:top w:val="nil"/>
              <w:left w:val="nil"/>
              <w:bottom w:val="single" w:sz="4" w:space="0" w:color="auto"/>
              <w:right w:val="single" w:sz="4" w:space="0" w:color="auto"/>
            </w:tcBorders>
            <w:vAlign w:val="center"/>
            <w:hideMark/>
          </w:tcPr>
          <w:p w14:paraId="13C13221" w14:textId="77777777" w:rsidR="000B6364" w:rsidRDefault="000B6364" w:rsidP="000B6364">
            <w:pPr>
              <w:jc w:val="right"/>
              <w:rPr>
                <w:rFonts w:ascii="Tahoma" w:hAnsi="Tahoma" w:cs="Tahoma"/>
                <w:color w:val="000000"/>
                <w:sz w:val="17"/>
                <w:szCs w:val="17"/>
              </w:rPr>
            </w:pPr>
            <w:r>
              <w:rPr>
                <w:rFonts w:ascii="Tahoma" w:hAnsi="Tahoma" w:cs="Tahoma"/>
                <w:color w:val="000000"/>
                <w:sz w:val="17"/>
                <w:szCs w:val="17"/>
              </w:rPr>
              <w:t>Variable</w:t>
            </w:r>
          </w:p>
        </w:tc>
        <w:tc>
          <w:tcPr>
            <w:tcW w:w="1250" w:type="dxa"/>
            <w:tcBorders>
              <w:top w:val="nil"/>
              <w:left w:val="nil"/>
              <w:bottom w:val="single" w:sz="4" w:space="0" w:color="auto"/>
              <w:right w:val="single" w:sz="4" w:space="0" w:color="auto"/>
            </w:tcBorders>
            <w:vAlign w:val="center"/>
            <w:hideMark/>
          </w:tcPr>
          <w:p w14:paraId="75ACE7F6" w14:textId="77777777" w:rsidR="000B6364" w:rsidRDefault="000B6364" w:rsidP="000B6364">
            <w:pPr>
              <w:jc w:val="right"/>
              <w:rPr>
                <w:rFonts w:ascii="Tahoma" w:hAnsi="Tahoma" w:cs="Tahoma"/>
                <w:color w:val="000000"/>
                <w:sz w:val="17"/>
                <w:szCs w:val="17"/>
              </w:rPr>
            </w:pPr>
            <w:r>
              <w:rPr>
                <w:rFonts w:ascii="Tahoma" w:hAnsi="Tahoma" w:cs="Tahoma"/>
                <w:color w:val="000000"/>
                <w:sz w:val="17"/>
                <w:szCs w:val="17"/>
              </w:rPr>
              <w:t>Variable</w:t>
            </w:r>
          </w:p>
        </w:tc>
        <w:tc>
          <w:tcPr>
            <w:tcW w:w="850" w:type="dxa"/>
            <w:tcBorders>
              <w:top w:val="nil"/>
              <w:left w:val="nil"/>
              <w:bottom w:val="single" w:sz="4" w:space="0" w:color="auto"/>
              <w:right w:val="single" w:sz="4" w:space="0" w:color="auto"/>
            </w:tcBorders>
            <w:vAlign w:val="center"/>
            <w:hideMark/>
          </w:tcPr>
          <w:p w14:paraId="054BCF9E"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20</w:t>
            </w:r>
          </w:p>
        </w:tc>
      </w:tr>
      <w:tr w:rsidR="000B6364" w:rsidRPr="00126F59" w14:paraId="53788859" w14:textId="77777777" w:rsidTr="000B6364">
        <w:trPr>
          <w:trHeight w:val="300"/>
        </w:trPr>
        <w:tc>
          <w:tcPr>
            <w:tcW w:w="747" w:type="dxa"/>
            <w:tcBorders>
              <w:top w:val="nil"/>
              <w:left w:val="single" w:sz="4" w:space="0" w:color="auto"/>
              <w:bottom w:val="single" w:sz="4" w:space="0" w:color="auto"/>
              <w:right w:val="single" w:sz="4" w:space="0" w:color="auto"/>
            </w:tcBorders>
            <w:vAlign w:val="bottom"/>
            <w:hideMark/>
          </w:tcPr>
          <w:p w14:paraId="6E349319"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143</w:t>
            </w:r>
          </w:p>
        </w:tc>
        <w:tc>
          <w:tcPr>
            <w:tcW w:w="5604" w:type="dxa"/>
            <w:tcBorders>
              <w:top w:val="nil"/>
              <w:left w:val="nil"/>
              <w:bottom w:val="single" w:sz="4" w:space="0" w:color="auto"/>
              <w:right w:val="single" w:sz="4" w:space="0" w:color="auto"/>
            </w:tcBorders>
            <w:vAlign w:val="bottom"/>
            <w:hideMark/>
          </w:tcPr>
          <w:p w14:paraId="71FC1366" w14:textId="1913CB94" w:rsidR="000B6364" w:rsidRPr="00126F59" w:rsidRDefault="00F5533C" w:rsidP="00F5533C">
            <w:pPr>
              <w:spacing w:after="0"/>
              <w:rPr>
                <w:rFonts w:ascii="Tahoma" w:eastAsia="Times New Roman" w:hAnsi="Tahoma" w:cs="Tahoma"/>
                <w:color w:val="000000"/>
                <w:sz w:val="17"/>
                <w:szCs w:val="17"/>
                <w:lang w:val="en-GB" w:eastAsia="zh-CN"/>
              </w:rPr>
            </w:pPr>
            <w:r w:rsidRPr="00F5533C">
              <w:rPr>
                <w:rFonts w:ascii="Tahoma" w:eastAsia="Times New Roman" w:hAnsi="Tahoma" w:cs="Tahoma"/>
                <w:color w:val="000000"/>
                <w:sz w:val="17"/>
                <w:szCs w:val="17"/>
                <w:lang w:eastAsia="zh-CN"/>
              </w:rPr>
              <w:t>Arrears</w:t>
            </w:r>
            <w:r>
              <w:rPr>
                <w:rFonts w:ascii="Tahoma" w:eastAsia="Times New Roman" w:hAnsi="Tahoma" w:cs="Tahoma"/>
                <w:color w:val="000000"/>
                <w:sz w:val="17"/>
                <w:szCs w:val="17"/>
                <w:lang w:val="en-GB" w:eastAsia="zh-CN"/>
              </w:rPr>
              <w:t xml:space="preserve"> - </w:t>
            </w:r>
            <w:r w:rsidRPr="00126F59">
              <w:rPr>
                <w:rFonts w:ascii="Tahoma" w:eastAsia="Times New Roman" w:hAnsi="Tahoma" w:cs="Tahoma"/>
                <w:color w:val="000000"/>
                <w:sz w:val="17"/>
                <w:szCs w:val="17"/>
                <w:lang w:val="en-GB" w:eastAsia="zh-CN"/>
              </w:rPr>
              <w:t>Reminders</w:t>
            </w:r>
          </w:p>
        </w:tc>
        <w:tc>
          <w:tcPr>
            <w:tcW w:w="1225" w:type="dxa"/>
            <w:tcBorders>
              <w:top w:val="nil"/>
              <w:left w:val="nil"/>
              <w:bottom w:val="single" w:sz="4" w:space="0" w:color="auto"/>
              <w:right w:val="single" w:sz="4" w:space="0" w:color="auto"/>
            </w:tcBorders>
            <w:vAlign w:val="center"/>
            <w:hideMark/>
          </w:tcPr>
          <w:p w14:paraId="6E8130DB" w14:textId="77777777" w:rsidR="000B6364" w:rsidRDefault="00BC3BEB" w:rsidP="000B6364">
            <w:pPr>
              <w:jc w:val="right"/>
              <w:rPr>
                <w:rFonts w:ascii="Tahoma" w:hAnsi="Tahoma" w:cs="Tahoma"/>
                <w:color w:val="000000"/>
                <w:sz w:val="17"/>
                <w:szCs w:val="17"/>
              </w:rPr>
            </w:pPr>
            <w:r>
              <w:rPr>
                <w:rFonts w:ascii="Tahoma" w:hAnsi="Tahoma" w:cs="Tahoma"/>
                <w:color w:val="000000"/>
                <w:sz w:val="17"/>
                <w:szCs w:val="17"/>
              </w:rPr>
              <w:t>15</w:t>
            </w:r>
          </w:p>
        </w:tc>
        <w:tc>
          <w:tcPr>
            <w:tcW w:w="1250" w:type="dxa"/>
            <w:tcBorders>
              <w:top w:val="nil"/>
              <w:left w:val="nil"/>
              <w:bottom w:val="single" w:sz="4" w:space="0" w:color="auto"/>
              <w:right w:val="single" w:sz="4" w:space="0" w:color="auto"/>
            </w:tcBorders>
            <w:vAlign w:val="center"/>
            <w:hideMark/>
          </w:tcPr>
          <w:p w14:paraId="6D3C24B0" w14:textId="77777777" w:rsidR="000B6364" w:rsidRDefault="000B6364" w:rsidP="000B6364">
            <w:pPr>
              <w:jc w:val="right"/>
              <w:rPr>
                <w:rFonts w:ascii="Tahoma" w:hAnsi="Tahoma" w:cs="Tahoma"/>
                <w:color w:val="000000"/>
                <w:sz w:val="17"/>
                <w:szCs w:val="17"/>
              </w:rPr>
            </w:pPr>
            <w:r>
              <w:rPr>
                <w:rFonts w:ascii="Tahoma" w:hAnsi="Tahoma" w:cs="Tahoma"/>
                <w:color w:val="000000"/>
                <w:sz w:val="17"/>
                <w:szCs w:val="17"/>
              </w:rPr>
              <w:t>85</w:t>
            </w:r>
          </w:p>
        </w:tc>
        <w:tc>
          <w:tcPr>
            <w:tcW w:w="850" w:type="dxa"/>
            <w:tcBorders>
              <w:top w:val="nil"/>
              <w:left w:val="nil"/>
              <w:bottom w:val="single" w:sz="4" w:space="0" w:color="auto"/>
              <w:right w:val="single" w:sz="4" w:space="0" w:color="auto"/>
            </w:tcBorders>
            <w:vAlign w:val="center"/>
            <w:hideMark/>
          </w:tcPr>
          <w:p w14:paraId="375859C4"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24</w:t>
            </w:r>
          </w:p>
        </w:tc>
      </w:tr>
      <w:tr w:rsidR="000B6364" w:rsidRPr="00126F59" w14:paraId="4B8FCB95" w14:textId="77777777" w:rsidTr="000B6364">
        <w:trPr>
          <w:trHeight w:val="300"/>
        </w:trPr>
        <w:tc>
          <w:tcPr>
            <w:tcW w:w="747" w:type="dxa"/>
            <w:tcBorders>
              <w:top w:val="nil"/>
              <w:left w:val="single" w:sz="4" w:space="0" w:color="auto"/>
              <w:bottom w:val="single" w:sz="4" w:space="0" w:color="auto"/>
              <w:right w:val="single" w:sz="4" w:space="0" w:color="auto"/>
            </w:tcBorders>
            <w:vAlign w:val="bottom"/>
            <w:hideMark/>
          </w:tcPr>
          <w:p w14:paraId="5213977F"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144</w:t>
            </w:r>
          </w:p>
        </w:tc>
        <w:tc>
          <w:tcPr>
            <w:tcW w:w="5604" w:type="dxa"/>
            <w:tcBorders>
              <w:top w:val="nil"/>
              <w:left w:val="nil"/>
              <w:bottom w:val="single" w:sz="4" w:space="0" w:color="auto"/>
              <w:right w:val="single" w:sz="4" w:space="0" w:color="auto"/>
            </w:tcBorders>
            <w:vAlign w:val="bottom"/>
            <w:hideMark/>
          </w:tcPr>
          <w:p w14:paraId="54A7C2D2" w14:textId="1434061F" w:rsidR="000B6364" w:rsidRPr="00F5533C" w:rsidRDefault="00F5533C" w:rsidP="00F5533C">
            <w:pPr>
              <w:spacing w:after="0"/>
              <w:rPr>
                <w:rFonts w:ascii="Tahoma" w:eastAsia="Times New Roman" w:hAnsi="Tahoma" w:cs="Tahoma"/>
                <w:color w:val="000000"/>
                <w:sz w:val="17"/>
                <w:szCs w:val="17"/>
                <w:lang w:val="en-GB" w:eastAsia="zh-CN"/>
              </w:rPr>
            </w:pPr>
            <w:r w:rsidRPr="00F5533C">
              <w:rPr>
                <w:rFonts w:ascii="Tahoma" w:eastAsia="Times New Roman" w:hAnsi="Tahoma" w:cs="Tahoma"/>
                <w:color w:val="000000"/>
                <w:sz w:val="17"/>
                <w:szCs w:val="17"/>
                <w:lang w:val="en-GB" w:eastAsia="zh-CN"/>
              </w:rPr>
              <w:t>Conducting exams at a foreign service office</w:t>
            </w:r>
          </w:p>
        </w:tc>
        <w:tc>
          <w:tcPr>
            <w:tcW w:w="1225" w:type="dxa"/>
            <w:tcBorders>
              <w:top w:val="nil"/>
              <w:left w:val="nil"/>
              <w:bottom w:val="single" w:sz="4" w:space="0" w:color="auto"/>
              <w:right w:val="single" w:sz="4" w:space="0" w:color="auto"/>
            </w:tcBorders>
            <w:vAlign w:val="center"/>
            <w:hideMark/>
          </w:tcPr>
          <w:p w14:paraId="42E9CA68" w14:textId="3EE667F4" w:rsidR="000B6364" w:rsidRDefault="00EB182B" w:rsidP="00EB182B">
            <w:pPr>
              <w:jc w:val="right"/>
              <w:rPr>
                <w:rFonts w:ascii="Tahoma" w:hAnsi="Tahoma" w:cs="Tahoma"/>
                <w:color w:val="000000"/>
                <w:sz w:val="17"/>
                <w:szCs w:val="17"/>
              </w:rPr>
            </w:pPr>
            <w:r w:rsidRPr="00EB182B">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vAlign w:val="center"/>
            <w:hideMark/>
          </w:tcPr>
          <w:p w14:paraId="1E06C2A3" w14:textId="2E209C0C" w:rsidR="000B6364" w:rsidRDefault="006251C6" w:rsidP="0001404D">
            <w:pPr>
              <w:jc w:val="right"/>
              <w:rPr>
                <w:rFonts w:ascii="Tahoma" w:hAnsi="Tahoma" w:cs="Tahoma"/>
                <w:color w:val="000000"/>
                <w:sz w:val="17"/>
                <w:szCs w:val="17"/>
              </w:rPr>
            </w:pPr>
            <w:r w:rsidRPr="006251C6">
              <w:rPr>
                <w:rFonts w:ascii="Tahoma" w:hAnsi="Tahoma" w:cs="Tahoma"/>
                <w:color w:val="000000"/>
                <w:sz w:val="17"/>
                <w:szCs w:val="17"/>
              </w:rPr>
              <w:t>1.</w:t>
            </w:r>
            <w:r w:rsidR="00F5533C">
              <w:rPr>
                <w:rFonts w:ascii="Tahoma" w:hAnsi="Tahoma" w:cs="Tahoma"/>
                <w:color w:val="000000"/>
                <w:sz w:val="17"/>
                <w:szCs w:val="17"/>
              </w:rPr>
              <w:t>230</w:t>
            </w:r>
            <w:r w:rsidRPr="006251C6">
              <w:rPr>
                <w:rFonts w:ascii="Tahoma" w:hAnsi="Tahoma" w:cs="Tahoma"/>
                <w:color w:val="000000"/>
                <w:sz w:val="17"/>
                <w:szCs w:val="17"/>
                <w:vertAlign w:val="superscript"/>
              </w:rPr>
              <w:t>1</w:t>
            </w:r>
            <w:r w:rsidR="000B6364">
              <w:rPr>
                <w:rFonts w:ascii="Tahoma" w:hAnsi="Tahoma" w:cs="Tahoma"/>
                <w:color w:val="000000"/>
                <w:sz w:val="16"/>
                <w:szCs w:val="16"/>
                <w:vertAlign w:val="superscript"/>
              </w:rPr>
              <w:t>)</w:t>
            </w:r>
          </w:p>
        </w:tc>
        <w:tc>
          <w:tcPr>
            <w:tcW w:w="850" w:type="dxa"/>
            <w:tcBorders>
              <w:top w:val="nil"/>
              <w:left w:val="nil"/>
              <w:bottom w:val="single" w:sz="4" w:space="0" w:color="auto"/>
              <w:right w:val="single" w:sz="4" w:space="0" w:color="auto"/>
            </w:tcBorders>
            <w:vAlign w:val="center"/>
            <w:hideMark/>
          </w:tcPr>
          <w:p w14:paraId="0465AC4D"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 17</w:t>
            </w:r>
          </w:p>
        </w:tc>
      </w:tr>
      <w:tr w:rsidR="000B6364" w:rsidRPr="00126F59" w14:paraId="29E919BA" w14:textId="77777777" w:rsidTr="000B6364">
        <w:trPr>
          <w:trHeight w:val="300"/>
        </w:trPr>
        <w:tc>
          <w:tcPr>
            <w:tcW w:w="747" w:type="dxa"/>
            <w:tcBorders>
              <w:top w:val="nil"/>
              <w:left w:val="single" w:sz="4" w:space="0" w:color="auto"/>
              <w:bottom w:val="single" w:sz="4" w:space="0" w:color="auto"/>
              <w:right w:val="single" w:sz="4" w:space="0" w:color="auto"/>
            </w:tcBorders>
            <w:vAlign w:val="bottom"/>
            <w:hideMark/>
          </w:tcPr>
          <w:p w14:paraId="6681E326"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145</w:t>
            </w:r>
          </w:p>
        </w:tc>
        <w:tc>
          <w:tcPr>
            <w:tcW w:w="5604" w:type="dxa"/>
            <w:tcBorders>
              <w:top w:val="nil"/>
              <w:left w:val="nil"/>
              <w:bottom w:val="single" w:sz="4" w:space="0" w:color="auto"/>
              <w:right w:val="single" w:sz="4" w:space="0" w:color="auto"/>
            </w:tcBorders>
            <w:vAlign w:val="bottom"/>
            <w:hideMark/>
          </w:tcPr>
          <w:p w14:paraId="1FF428B6" w14:textId="4717D662" w:rsidR="000B6364" w:rsidRPr="00F5533C" w:rsidRDefault="00F5533C" w:rsidP="00F5533C">
            <w:pPr>
              <w:spacing w:after="0"/>
              <w:rPr>
                <w:rFonts w:ascii="Tahoma" w:eastAsia="Times New Roman" w:hAnsi="Tahoma" w:cs="Tahoma"/>
                <w:color w:val="000000"/>
                <w:sz w:val="17"/>
                <w:szCs w:val="17"/>
                <w:lang w:val="en-GB" w:eastAsia="zh-CN"/>
              </w:rPr>
            </w:pPr>
            <w:r w:rsidRPr="00F5533C">
              <w:rPr>
                <w:rFonts w:ascii="Tahoma" w:eastAsia="Times New Roman" w:hAnsi="Tahoma" w:cs="Tahoma"/>
                <w:color w:val="000000"/>
                <w:sz w:val="17"/>
                <w:szCs w:val="17"/>
                <w:lang w:val="en-GB" w:eastAsia="zh-CN"/>
              </w:rPr>
              <w:t>Lending of office videoconferencing equipment</w:t>
            </w:r>
          </w:p>
        </w:tc>
        <w:tc>
          <w:tcPr>
            <w:tcW w:w="1225" w:type="dxa"/>
            <w:tcBorders>
              <w:top w:val="nil"/>
              <w:left w:val="nil"/>
              <w:bottom w:val="single" w:sz="4" w:space="0" w:color="auto"/>
              <w:right w:val="single" w:sz="4" w:space="0" w:color="auto"/>
            </w:tcBorders>
            <w:vAlign w:val="center"/>
            <w:hideMark/>
          </w:tcPr>
          <w:p w14:paraId="74CA83EA" w14:textId="2F15A428" w:rsidR="000B6364" w:rsidRDefault="00EB182B" w:rsidP="00EB182B">
            <w:pPr>
              <w:jc w:val="right"/>
              <w:rPr>
                <w:rFonts w:ascii="Tahoma" w:hAnsi="Tahoma" w:cs="Tahoma"/>
                <w:color w:val="000000"/>
                <w:sz w:val="17"/>
                <w:szCs w:val="17"/>
              </w:rPr>
            </w:pPr>
            <w:r w:rsidRPr="00EB182B">
              <w:rPr>
                <w:rFonts w:ascii="Tahoma" w:hAnsi="Tahoma" w:cs="Tahoma"/>
                <w:color w:val="000000"/>
                <w:sz w:val="17"/>
                <w:szCs w:val="17"/>
                <w:lang w:val="en-GB"/>
              </w:rPr>
              <w:t>195</w:t>
            </w:r>
          </w:p>
        </w:tc>
        <w:tc>
          <w:tcPr>
            <w:tcW w:w="1250" w:type="dxa"/>
            <w:tcBorders>
              <w:top w:val="nil"/>
              <w:left w:val="nil"/>
              <w:bottom w:val="single" w:sz="4" w:space="0" w:color="auto"/>
              <w:right w:val="single" w:sz="4" w:space="0" w:color="auto"/>
            </w:tcBorders>
            <w:vAlign w:val="center"/>
            <w:hideMark/>
          </w:tcPr>
          <w:p w14:paraId="183391E2" w14:textId="2E4BD571" w:rsidR="000B6364" w:rsidRDefault="006251C6" w:rsidP="0001404D">
            <w:pPr>
              <w:jc w:val="right"/>
              <w:rPr>
                <w:rFonts w:ascii="Tahoma" w:hAnsi="Tahoma" w:cs="Tahoma"/>
                <w:color w:val="000000"/>
                <w:sz w:val="17"/>
                <w:szCs w:val="17"/>
              </w:rPr>
            </w:pPr>
            <w:r w:rsidRPr="006251C6">
              <w:rPr>
                <w:rFonts w:ascii="Tahoma" w:hAnsi="Tahoma" w:cs="Tahoma"/>
                <w:color w:val="000000"/>
                <w:sz w:val="17"/>
                <w:szCs w:val="17"/>
              </w:rPr>
              <w:t>1.</w:t>
            </w:r>
            <w:r w:rsidR="00F5533C">
              <w:rPr>
                <w:rFonts w:ascii="Tahoma" w:hAnsi="Tahoma" w:cs="Tahoma"/>
                <w:color w:val="000000"/>
                <w:sz w:val="17"/>
                <w:szCs w:val="17"/>
              </w:rPr>
              <w:t>230</w:t>
            </w:r>
            <w:r w:rsidR="000B6364">
              <w:rPr>
                <w:rFonts w:ascii="Tahoma" w:hAnsi="Tahoma" w:cs="Tahoma"/>
                <w:color w:val="000000"/>
                <w:sz w:val="16"/>
                <w:szCs w:val="16"/>
                <w:vertAlign w:val="superscript"/>
              </w:rPr>
              <w:t>1)</w:t>
            </w:r>
          </w:p>
        </w:tc>
        <w:tc>
          <w:tcPr>
            <w:tcW w:w="850" w:type="dxa"/>
            <w:tcBorders>
              <w:top w:val="nil"/>
              <w:left w:val="nil"/>
              <w:bottom w:val="single" w:sz="4" w:space="0" w:color="auto"/>
              <w:right w:val="single" w:sz="4" w:space="0" w:color="auto"/>
            </w:tcBorders>
            <w:vAlign w:val="center"/>
            <w:hideMark/>
          </w:tcPr>
          <w:p w14:paraId="0D7057E8" w14:textId="77777777" w:rsidR="000B6364" w:rsidRPr="00126F59" w:rsidRDefault="000B6364" w:rsidP="000B6364">
            <w:pPr>
              <w:spacing w:after="0"/>
              <w:jc w:val="right"/>
              <w:rPr>
                <w:rFonts w:ascii="Tahoma" w:eastAsia="Times New Roman" w:hAnsi="Tahoma" w:cs="Tahoma"/>
                <w:color w:val="000000"/>
                <w:sz w:val="17"/>
                <w:szCs w:val="17"/>
                <w:lang w:val="en-GB" w:eastAsia="zh-CN"/>
              </w:rPr>
            </w:pPr>
            <w:r w:rsidRPr="00126F59">
              <w:rPr>
                <w:rFonts w:ascii="Tahoma" w:eastAsia="Times New Roman" w:hAnsi="Tahoma" w:cs="Tahoma"/>
                <w:color w:val="000000"/>
                <w:sz w:val="17"/>
                <w:szCs w:val="17"/>
                <w:lang w:val="en-GB" w:eastAsia="zh-CN"/>
              </w:rPr>
              <w:t xml:space="preserve">  18</w:t>
            </w:r>
          </w:p>
        </w:tc>
      </w:tr>
      <w:tr w:rsidR="00A000D8" w:rsidRPr="00126F59" w14:paraId="36C5ABC7" w14:textId="77777777" w:rsidTr="00FE2297">
        <w:trPr>
          <w:trHeight w:val="300"/>
        </w:trPr>
        <w:tc>
          <w:tcPr>
            <w:tcW w:w="747" w:type="dxa"/>
            <w:vAlign w:val="bottom"/>
            <w:hideMark/>
          </w:tcPr>
          <w:p w14:paraId="6E8CC21E" w14:textId="77777777" w:rsidR="00A000D8" w:rsidRPr="00126F59" w:rsidRDefault="00A000D8" w:rsidP="00D56A76">
            <w:pPr>
              <w:rPr>
                <w:rFonts w:ascii="Calibri" w:hAnsi="Calibri"/>
                <w:sz w:val="17"/>
                <w:szCs w:val="17"/>
                <w:lang w:val="en-GB" w:eastAsia="zh-CN"/>
              </w:rPr>
            </w:pPr>
          </w:p>
        </w:tc>
        <w:tc>
          <w:tcPr>
            <w:tcW w:w="5604" w:type="dxa"/>
            <w:vAlign w:val="bottom"/>
            <w:hideMark/>
          </w:tcPr>
          <w:p w14:paraId="28FFF907" w14:textId="77777777" w:rsidR="00A000D8" w:rsidRPr="00126F59" w:rsidRDefault="00A000D8" w:rsidP="00D56A76">
            <w:pPr>
              <w:rPr>
                <w:rFonts w:ascii="Calibri" w:hAnsi="Calibri"/>
                <w:sz w:val="17"/>
                <w:szCs w:val="17"/>
                <w:lang w:val="en-GB" w:eastAsia="zh-CN"/>
              </w:rPr>
            </w:pPr>
          </w:p>
        </w:tc>
        <w:tc>
          <w:tcPr>
            <w:tcW w:w="1225" w:type="dxa"/>
            <w:vAlign w:val="bottom"/>
            <w:hideMark/>
          </w:tcPr>
          <w:p w14:paraId="7F014C65" w14:textId="77777777" w:rsidR="00A000D8" w:rsidRPr="00126F59" w:rsidRDefault="00A000D8" w:rsidP="00D56A76">
            <w:pPr>
              <w:rPr>
                <w:rFonts w:ascii="Calibri" w:hAnsi="Calibri"/>
                <w:sz w:val="17"/>
                <w:szCs w:val="17"/>
                <w:lang w:val="en-GB" w:eastAsia="zh-CN"/>
              </w:rPr>
            </w:pPr>
          </w:p>
        </w:tc>
        <w:tc>
          <w:tcPr>
            <w:tcW w:w="1250" w:type="dxa"/>
            <w:vAlign w:val="bottom"/>
            <w:hideMark/>
          </w:tcPr>
          <w:p w14:paraId="6FDCAA23" w14:textId="77777777" w:rsidR="00A000D8" w:rsidRPr="00126F59" w:rsidRDefault="00A000D8" w:rsidP="00D56A76">
            <w:pPr>
              <w:rPr>
                <w:rFonts w:ascii="Calibri" w:hAnsi="Calibri"/>
                <w:sz w:val="17"/>
                <w:szCs w:val="17"/>
                <w:lang w:val="en-GB" w:eastAsia="zh-CN"/>
              </w:rPr>
            </w:pPr>
          </w:p>
        </w:tc>
        <w:tc>
          <w:tcPr>
            <w:tcW w:w="850" w:type="dxa"/>
            <w:vAlign w:val="bottom"/>
            <w:hideMark/>
          </w:tcPr>
          <w:p w14:paraId="7F77ECD5" w14:textId="77777777" w:rsidR="00A000D8" w:rsidRPr="00126F59" w:rsidRDefault="00A000D8" w:rsidP="00D56A76">
            <w:pPr>
              <w:rPr>
                <w:rFonts w:ascii="Calibri" w:hAnsi="Calibri"/>
                <w:sz w:val="17"/>
                <w:szCs w:val="17"/>
                <w:lang w:val="en-GB" w:eastAsia="zh-CN"/>
              </w:rPr>
            </w:pPr>
          </w:p>
        </w:tc>
      </w:tr>
    </w:tbl>
    <w:p w14:paraId="08F3CF7D" w14:textId="77777777" w:rsidR="001E0E4B" w:rsidRPr="001E0E4B" w:rsidRDefault="001E0E4B" w:rsidP="001E0E4B">
      <w:pPr>
        <w:rPr>
          <w:rFonts w:ascii="Tahoma" w:eastAsia="Times New Roman" w:hAnsi="Tahoma" w:cs="Tahoma"/>
          <w:color w:val="000000"/>
          <w:sz w:val="17"/>
          <w:szCs w:val="17"/>
          <w:lang w:val="en-GB" w:eastAsia="zh-CN"/>
        </w:rPr>
      </w:pPr>
    </w:p>
    <w:p w14:paraId="42AD6A37" w14:textId="264A3C30"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1) Hourly rate, price per commenced hour. A minimum of 1 hour is charged, and each commenced hour is charged as a full hour.</w:t>
      </w:r>
    </w:p>
    <w:p w14:paraId="11D087D7" w14:textId="77777777"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2) If case processing is required: hourly rate per hour commenced.</w:t>
      </w:r>
    </w:p>
    <w:p w14:paraId="07F7FE01" w14:textId="77777777"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3) Note: For countries where the European Commission has concluded or is negotiating a visa facilitation agreement, a fee of Euro 35 (DKK 260) is charged.</w:t>
      </w:r>
    </w:p>
    <w:p w14:paraId="4FD816FF" w14:textId="77777777"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4) When collecting multiple documents at the same time, a total</w:t>
      </w:r>
    </w:p>
    <w:p w14:paraId="2FF71C0A" w14:textId="77777777"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of DKK 310 will be charged. However, when handing over passport per passport.</w:t>
      </w:r>
    </w:p>
    <w:p w14:paraId="35FB7896" w14:textId="77777777"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5) If the request for VAT refund involves several independent purchases, DKK 245 will be charged per declaration.</w:t>
      </w:r>
    </w:p>
    <w:p w14:paraId="0B4DDAE0" w14:textId="77777777"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6) When issuing several provisional passports or extending passports in the same transaction, the fee is DKK 2870 for the first passport and then DKK 1230 or 1789 per passport.</w:t>
      </w:r>
    </w:p>
    <w:p w14:paraId="44D288AF" w14:textId="77777777"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7) When issuing several provisional passports or extending passports in the same transaction, the fee is DKK 4100 for the first passport and then DKK 1230 or 1789 per passport.</w:t>
      </w:r>
    </w:p>
    <w:p w14:paraId="5BD27C16" w14:textId="77777777" w:rsidR="001E0E4B" w:rsidRPr="001E0E4B" w:rsidRDefault="001E0E4B" w:rsidP="001E0E4B">
      <w:pPr>
        <w:rPr>
          <w:rFonts w:ascii="Tahoma" w:eastAsia="Times New Roman" w:hAnsi="Tahoma" w:cs="Tahoma"/>
          <w:color w:val="000000"/>
          <w:sz w:val="17"/>
          <w:szCs w:val="17"/>
          <w:lang w:val="en-GB" w:eastAsia="zh-CN"/>
        </w:rPr>
      </w:pPr>
      <w:r w:rsidRPr="001E0E4B">
        <w:rPr>
          <w:rFonts w:ascii="Tahoma" w:eastAsia="Times New Roman" w:hAnsi="Tahoma" w:cs="Tahoma"/>
          <w:color w:val="000000"/>
          <w:sz w:val="17"/>
          <w:szCs w:val="17"/>
          <w:lang w:val="en-GB" w:eastAsia="zh-CN"/>
        </w:rPr>
        <w:t>8) The fee may increase to EUR 135 or EUR 180 if an implementing decision has been adopted by the EU in accordance with Article 25a of the Visa Code. This does not apply to children up to and including the age of eleven.</w:t>
      </w:r>
    </w:p>
    <w:p w14:paraId="2BF5C0F7" w14:textId="77777777" w:rsidR="007D2987" w:rsidRPr="006436FA" w:rsidRDefault="007D2987">
      <w:pPr>
        <w:rPr>
          <w:lang w:val="en-GB"/>
        </w:rPr>
      </w:pPr>
    </w:p>
    <w:sectPr w:rsidR="007D2987" w:rsidRPr="006436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DD7"/>
    <w:multiLevelType w:val="hybridMultilevel"/>
    <w:tmpl w:val="EC8E9B6A"/>
    <w:lvl w:ilvl="0" w:tplc="BE7072D4">
      <w:start w:val="6"/>
      <w:numFmt w:val="decimal"/>
      <w:lvlText w:val="%1)"/>
      <w:lvlJc w:val="left"/>
      <w:pPr>
        <w:ind w:left="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1" w:tplc="BF4A14E4">
      <w:start w:val="1"/>
      <w:numFmt w:val="lowerLetter"/>
      <w:lvlText w:val="%2"/>
      <w:lvlJc w:val="left"/>
      <w:pPr>
        <w:ind w:left="11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2" w:tplc="C3FE707E">
      <w:start w:val="1"/>
      <w:numFmt w:val="lowerRoman"/>
      <w:lvlText w:val="%3"/>
      <w:lvlJc w:val="left"/>
      <w:pPr>
        <w:ind w:left="18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3" w:tplc="360278C0">
      <w:start w:val="1"/>
      <w:numFmt w:val="decimal"/>
      <w:lvlText w:val="%4"/>
      <w:lvlJc w:val="left"/>
      <w:pPr>
        <w:ind w:left="25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4" w:tplc="F5F6954E">
      <w:start w:val="1"/>
      <w:numFmt w:val="lowerLetter"/>
      <w:lvlText w:val="%5"/>
      <w:lvlJc w:val="left"/>
      <w:pPr>
        <w:ind w:left="3265"/>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5" w:tplc="74044C46">
      <w:start w:val="1"/>
      <w:numFmt w:val="lowerRoman"/>
      <w:lvlText w:val="%6"/>
      <w:lvlJc w:val="left"/>
      <w:pPr>
        <w:ind w:left="3985"/>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6" w:tplc="AE349374">
      <w:start w:val="1"/>
      <w:numFmt w:val="decimal"/>
      <w:lvlText w:val="%7"/>
      <w:lvlJc w:val="left"/>
      <w:pPr>
        <w:ind w:left="4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7" w:tplc="591E6E9C">
      <w:start w:val="1"/>
      <w:numFmt w:val="lowerLetter"/>
      <w:lvlText w:val="%8"/>
      <w:lvlJc w:val="left"/>
      <w:pPr>
        <w:ind w:left="5425"/>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lvl w:ilvl="8" w:tplc="B316D670">
      <w:start w:val="1"/>
      <w:numFmt w:val="lowerRoman"/>
      <w:lvlText w:val="%9"/>
      <w:lvlJc w:val="left"/>
      <w:pPr>
        <w:ind w:left="6145"/>
      </w:pPr>
      <w:rPr>
        <w:rFonts w:ascii="Calibri" w:eastAsia="Calibri" w:hAnsi="Calibri" w:cs="Calibri"/>
        <w:b w:val="0"/>
        <w:i w:val="0"/>
        <w:strike w:val="0"/>
        <w:dstrike w:val="0"/>
        <w:color w:val="000000"/>
        <w:sz w:val="16"/>
        <w:szCs w:val="16"/>
        <w:u w:val="none" w:color="000000"/>
        <w:bdr w:val="none" w:sz="0" w:space="0" w:color="auto"/>
        <w:shd w:val="clear" w:color="auto" w:fill="auto"/>
        <w:vertAlign w:val="superscript"/>
      </w:rPr>
    </w:lvl>
  </w:abstractNum>
  <w:abstractNum w:abstractNumId="1" w15:restartNumberingAfterBreak="0">
    <w:nsid w:val="4CDA0E01"/>
    <w:multiLevelType w:val="multilevel"/>
    <w:tmpl w:val="6DFE4CE4"/>
    <w:lvl w:ilvl="0">
      <w:start w:val="1"/>
      <w:numFmt w:val="decimal"/>
      <w:pStyle w:val="Heading1"/>
      <w:lvlText w:val="%1."/>
      <w:lvlJc w:val="left"/>
      <w:pPr>
        <w:ind w:left="397" w:hanging="397"/>
      </w:pPr>
    </w:lvl>
    <w:lvl w:ilvl="1">
      <w:start w:val="1"/>
      <w:numFmt w:val="decimal"/>
      <w:pStyle w:val="Heading2"/>
      <w:lvlText w:val="%1.%2."/>
      <w:lvlJc w:val="left"/>
      <w:pPr>
        <w:ind w:left="794" w:hanging="794"/>
      </w:pPr>
    </w:lvl>
    <w:lvl w:ilvl="2">
      <w:start w:val="1"/>
      <w:numFmt w:val="decimal"/>
      <w:pStyle w:val="Heading3"/>
      <w:lvlText w:val="%1.%2.%3."/>
      <w:lvlJc w:val="left"/>
      <w:pPr>
        <w:ind w:left="1191" w:hanging="1191"/>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A613E0"/>
    <w:multiLevelType w:val="hybridMultilevel"/>
    <w:tmpl w:val="007614A6"/>
    <w:lvl w:ilvl="0" w:tplc="8116AB4A">
      <w:start w:val="8"/>
      <w:numFmt w:val="decimal"/>
      <w:lvlText w:val="%1)"/>
      <w:lvlJc w:val="left"/>
      <w:pPr>
        <w:ind w:left="407" w:hanging="360"/>
      </w:pPr>
      <w:rPr>
        <w:rFonts w:ascii="Tahoma" w:hAnsi="Tahoma" w:cs="Tahoma" w:hint="default"/>
        <w:sz w:val="18"/>
        <w:szCs w:val="18"/>
        <w:vertAlign w:val="superscript"/>
      </w:rPr>
    </w:lvl>
    <w:lvl w:ilvl="1" w:tplc="08090019" w:tentative="1">
      <w:start w:val="1"/>
      <w:numFmt w:val="lowerLetter"/>
      <w:lvlText w:val="%2."/>
      <w:lvlJc w:val="left"/>
      <w:pPr>
        <w:ind w:left="1127" w:hanging="360"/>
      </w:pPr>
    </w:lvl>
    <w:lvl w:ilvl="2" w:tplc="0809001B" w:tentative="1">
      <w:start w:val="1"/>
      <w:numFmt w:val="lowerRoman"/>
      <w:lvlText w:val="%3."/>
      <w:lvlJc w:val="right"/>
      <w:pPr>
        <w:ind w:left="1847" w:hanging="180"/>
      </w:pPr>
    </w:lvl>
    <w:lvl w:ilvl="3" w:tplc="0809000F" w:tentative="1">
      <w:start w:val="1"/>
      <w:numFmt w:val="decimal"/>
      <w:lvlText w:val="%4."/>
      <w:lvlJc w:val="left"/>
      <w:pPr>
        <w:ind w:left="2567" w:hanging="360"/>
      </w:pPr>
    </w:lvl>
    <w:lvl w:ilvl="4" w:tplc="08090019" w:tentative="1">
      <w:start w:val="1"/>
      <w:numFmt w:val="lowerLetter"/>
      <w:lvlText w:val="%5."/>
      <w:lvlJc w:val="left"/>
      <w:pPr>
        <w:ind w:left="3287" w:hanging="360"/>
      </w:pPr>
    </w:lvl>
    <w:lvl w:ilvl="5" w:tplc="0809001B" w:tentative="1">
      <w:start w:val="1"/>
      <w:numFmt w:val="lowerRoman"/>
      <w:lvlText w:val="%6."/>
      <w:lvlJc w:val="right"/>
      <w:pPr>
        <w:ind w:left="4007" w:hanging="180"/>
      </w:pPr>
    </w:lvl>
    <w:lvl w:ilvl="6" w:tplc="0809000F" w:tentative="1">
      <w:start w:val="1"/>
      <w:numFmt w:val="decimal"/>
      <w:lvlText w:val="%7."/>
      <w:lvlJc w:val="left"/>
      <w:pPr>
        <w:ind w:left="4727" w:hanging="360"/>
      </w:pPr>
    </w:lvl>
    <w:lvl w:ilvl="7" w:tplc="08090019" w:tentative="1">
      <w:start w:val="1"/>
      <w:numFmt w:val="lowerLetter"/>
      <w:lvlText w:val="%8."/>
      <w:lvlJc w:val="left"/>
      <w:pPr>
        <w:ind w:left="5447" w:hanging="360"/>
      </w:pPr>
    </w:lvl>
    <w:lvl w:ilvl="8" w:tplc="0809001B" w:tentative="1">
      <w:start w:val="1"/>
      <w:numFmt w:val="lowerRoman"/>
      <w:lvlText w:val="%9."/>
      <w:lvlJc w:val="right"/>
      <w:pPr>
        <w:ind w:left="616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D8"/>
    <w:rsid w:val="0001404D"/>
    <w:rsid w:val="00016254"/>
    <w:rsid w:val="00017C5A"/>
    <w:rsid w:val="000331C6"/>
    <w:rsid w:val="000642C7"/>
    <w:rsid w:val="0008603A"/>
    <w:rsid w:val="000A1F00"/>
    <w:rsid w:val="000B6364"/>
    <w:rsid w:val="000D2E8E"/>
    <w:rsid w:val="000F1B47"/>
    <w:rsid w:val="00102954"/>
    <w:rsid w:val="00126E07"/>
    <w:rsid w:val="0013637F"/>
    <w:rsid w:val="00156176"/>
    <w:rsid w:val="001854BF"/>
    <w:rsid w:val="001B6911"/>
    <w:rsid w:val="001E0E4B"/>
    <w:rsid w:val="002165CD"/>
    <w:rsid w:val="0022563F"/>
    <w:rsid w:val="00233486"/>
    <w:rsid w:val="002351C7"/>
    <w:rsid w:val="00242A84"/>
    <w:rsid w:val="00276680"/>
    <w:rsid w:val="0028542F"/>
    <w:rsid w:val="002A3D54"/>
    <w:rsid w:val="00371269"/>
    <w:rsid w:val="00397AA1"/>
    <w:rsid w:val="003A576A"/>
    <w:rsid w:val="003B07EA"/>
    <w:rsid w:val="003C38E5"/>
    <w:rsid w:val="003F35A3"/>
    <w:rsid w:val="004169BD"/>
    <w:rsid w:val="004279E6"/>
    <w:rsid w:val="00437F38"/>
    <w:rsid w:val="00451A44"/>
    <w:rsid w:val="00465B46"/>
    <w:rsid w:val="00533517"/>
    <w:rsid w:val="00534749"/>
    <w:rsid w:val="005367B0"/>
    <w:rsid w:val="005529DE"/>
    <w:rsid w:val="005827B0"/>
    <w:rsid w:val="005852A3"/>
    <w:rsid w:val="005933EF"/>
    <w:rsid w:val="005A4842"/>
    <w:rsid w:val="005C06AD"/>
    <w:rsid w:val="005D0E7F"/>
    <w:rsid w:val="006028AD"/>
    <w:rsid w:val="00603082"/>
    <w:rsid w:val="006251C6"/>
    <w:rsid w:val="006436FA"/>
    <w:rsid w:val="00646A2B"/>
    <w:rsid w:val="00646B06"/>
    <w:rsid w:val="00657CAF"/>
    <w:rsid w:val="0067683F"/>
    <w:rsid w:val="006B07D5"/>
    <w:rsid w:val="006C2654"/>
    <w:rsid w:val="006D312C"/>
    <w:rsid w:val="0076464F"/>
    <w:rsid w:val="007A3F67"/>
    <w:rsid w:val="007C678C"/>
    <w:rsid w:val="007D2987"/>
    <w:rsid w:val="00817582"/>
    <w:rsid w:val="00833B29"/>
    <w:rsid w:val="008377CA"/>
    <w:rsid w:val="00850E7F"/>
    <w:rsid w:val="00867106"/>
    <w:rsid w:val="00875B13"/>
    <w:rsid w:val="008F7D5C"/>
    <w:rsid w:val="009210C2"/>
    <w:rsid w:val="00966A02"/>
    <w:rsid w:val="00994703"/>
    <w:rsid w:val="009F1252"/>
    <w:rsid w:val="009F16DC"/>
    <w:rsid w:val="00A000D8"/>
    <w:rsid w:val="00A05055"/>
    <w:rsid w:val="00A30E0D"/>
    <w:rsid w:val="00A4718D"/>
    <w:rsid w:val="00A5399E"/>
    <w:rsid w:val="00A64E0E"/>
    <w:rsid w:val="00A673C9"/>
    <w:rsid w:val="00AB3936"/>
    <w:rsid w:val="00AE2FF0"/>
    <w:rsid w:val="00AE6E30"/>
    <w:rsid w:val="00AF48A4"/>
    <w:rsid w:val="00B2462C"/>
    <w:rsid w:val="00B30A18"/>
    <w:rsid w:val="00BA4A75"/>
    <w:rsid w:val="00BB0924"/>
    <w:rsid w:val="00BC32D7"/>
    <w:rsid w:val="00BC3BEB"/>
    <w:rsid w:val="00C22466"/>
    <w:rsid w:val="00C254F2"/>
    <w:rsid w:val="00C31E6D"/>
    <w:rsid w:val="00C54D83"/>
    <w:rsid w:val="00C65F22"/>
    <w:rsid w:val="00CF4683"/>
    <w:rsid w:val="00CF5B17"/>
    <w:rsid w:val="00D47DCE"/>
    <w:rsid w:val="00D84DFF"/>
    <w:rsid w:val="00E14D83"/>
    <w:rsid w:val="00E20926"/>
    <w:rsid w:val="00E734A8"/>
    <w:rsid w:val="00E765D7"/>
    <w:rsid w:val="00E9098C"/>
    <w:rsid w:val="00EB182B"/>
    <w:rsid w:val="00ED3C57"/>
    <w:rsid w:val="00F031A9"/>
    <w:rsid w:val="00F254CC"/>
    <w:rsid w:val="00F3628A"/>
    <w:rsid w:val="00F5533C"/>
    <w:rsid w:val="00FD0BCD"/>
    <w:rsid w:val="00FD3726"/>
    <w:rsid w:val="00FE229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4CC9"/>
  <w15:chartTrackingRefBased/>
  <w15:docId w15:val="{8F2139DA-92ED-4086-B06C-61E3050C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D8"/>
    <w:rPr>
      <w:rFonts w:eastAsia="Calibri" w:cs="Times New Roman"/>
      <w:szCs w:val="22"/>
      <w:lang w:eastAsia="da-DK"/>
    </w:rPr>
  </w:style>
  <w:style w:type="paragraph" w:styleId="Heading1">
    <w:name w:val="heading 1"/>
    <w:basedOn w:val="Normal"/>
    <w:next w:val="Normal"/>
    <w:link w:val="Heading1Char"/>
    <w:uiPriority w:val="9"/>
    <w:qFormat/>
    <w:rsid w:val="00A000D8"/>
    <w:pPr>
      <w:keepNext/>
      <w:numPr>
        <w:numId w:val="1"/>
      </w:numPr>
      <w:spacing w:before="240" w:after="60" w:line="240" w:lineRule="auto"/>
      <w:jc w:val="both"/>
      <w:outlineLvl w:val="0"/>
    </w:pPr>
    <w:rPr>
      <w:rFonts w:eastAsia="Times New Roman"/>
      <w:b/>
      <w:bCs/>
      <w:kern w:val="32"/>
      <w:sz w:val="32"/>
      <w:szCs w:val="32"/>
    </w:rPr>
  </w:style>
  <w:style w:type="paragraph" w:styleId="Heading2">
    <w:name w:val="heading 2"/>
    <w:basedOn w:val="Normal"/>
    <w:next w:val="Normal"/>
    <w:link w:val="Heading2Char"/>
    <w:autoRedefine/>
    <w:uiPriority w:val="9"/>
    <w:semiHidden/>
    <w:unhideWhenUsed/>
    <w:qFormat/>
    <w:rsid w:val="00A000D8"/>
    <w:pPr>
      <w:keepNext/>
      <w:numPr>
        <w:ilvl w:val="1"/>
        <w:numId w:val="1"/>
      </w:numPr>
      <w:spacing w:before="240" w:after="0" w:line="240" w:lineRule="auto"/>
      <w:jc w:val="both"/>
      <w:outlineLvl w:val="1"/>
    </w:pPr>
    <w:rPr>
      <w:rFonts w:eastAsia="Times New Roman"/>
      <w:b/>
      <w:bCs/>
      <w:i/>
      <w:iCs/>
      <w:sz w:val="28"/>
      <w:szCs w:val="28"/>
    </w:rPr>
  </w:style>
  <w:style w:type="paragraph" w:styleId="Heading3">
    <w:name w:val="heading 3"/>
    <w:basedOn w:val="Normal"/>
    <w:next w:val="Normal"/>
    <w:link w:val="Heading3Char"/>
    <w:uiPriority w:val="9"/>
    <w:semiHidden/>
    <w:unhideWhenUsed/>
    <w:qFormat/>
    <w:rsid w:val="00A000D8"/>
    <w:pPr>
      <w:keepNext/>
      <w:numPr>
        <w:ilvl w:val="2"/>
        <w:numId w:val="1"/>
      </w:numPr>
      <w:spacing w:before="240" w:after="0" w:line="240" w:lineRule="auto"/>
      <w:jc w:val="both"/>
      <w:outlineLvl w:val="2"/>
    </w:pPr>
    <w:rPr>
      <w:rFonts w:eastAsia="Times New Roman"/>
      <w:b/>
      <w:bCs/>
      <w:sz w:val="26"/>
      <w:szCs w:val="26"/>
    </w:rPr>
  </w:style>
  <w:style w:type="paragraph" w:styleId="Heading4">
    <w:name w:val="heading 4"/>
    <w:basedOn w:val="Normal"/>
    <w:next w:val="Normal"/>
    <w:link w:val="Heading4Char"/>
    <w:uiPriority w:val="9"/>
    <w:semiHidden/>
    <w:unhideWhenUsed/>
    <w:qFormat/>
    <w:rsid w:val="00A000D8"/>
    <w:pPr>
      <w:keepNext/>
      <w:numPr>
        <w:ilvl w:val="3"/>
        <w:numId w:val="1"/>
      </w:numPr>
      <w:spacing w:before="240" w:after="60" w:line="240" w:lineRule="auto"/>
      <w:jc w:val="both"/>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462C"/>
    <w:pPr>
      <w:spacing w:after="0" w:line="240" w:lineRule="auto"/>
    </w:pPr>
    <w:rPr>
      <w:rFonts w:ascii="Garamond" w:hAnsi="Garamond"/>
    </w:rPr>
  </w:style>
  <w:style w:type="character" w:customStyle="1" w:styleId="Heading1Char">
    <w:name w:val="Heading 1 Char"/>
    <w:basedOn w:val="DefaultParagraphFont"/>
    <w:link w:val="Heading1"/>
    <w:uiPriority w:val="9"/>
    <w:rsid w:val="00A000D8"/>
    <w:rPr>
      <w:rFonts w:eastAsia="Times New Roman" w:cs="Times New Roman"/>
      <w:b/>
      <w:bCs/>
      <w:kern w:val="32"/>
      <w:sz w:val="32"/>
      <w:szCs w:val="32"/>
      <w:lang w:eastAsia="da-DK"/>
    </w:rPr>
  </w:style>
  <w:style w:type="character" w:customStyle="1" w:styleId="Heading2Char">
    <w:name w:val="Heading 2 Char"/>
    <w:basedOn w:val="DefaultParagraphFont"/>
    <w:link w:val="Heading2"/>
    <w:uiPriority w:val="9"/>
    <w:semiHidden/>
    <w:rsid w:val="00A000D8"/>
    <w:rPr>
      <w:rFonts w:eastAsia="Times New Roman" w:cs="Times New Roman"/>
      <w:b/>
      <w:bCs/>
      <w:i/>
      <w:iCs/>
      <w:sz w:val="28"/>
      <w:szCs w:val="28"/>
      <w:lang w:eastAsia="da-DK"/>
    </w:rPr>
  </w:style>
  <w:style w:type="character" w:customStyle="1" w:styleId="Heading3Char">
    <w:name w:val="Heading 3 Char"/>
    <w:basedOn w:val="DefaultParagraphFont"/>
    <w:link w:val="Heading3"/>
    <w:uiPriority w:val="9"/>
    <w:semiHidden/>
    <w:rsid w:val="00A000D8"/>
    <w:rPr>
      <w:rFonts w:eastAsia="Times New Roman" w:cs="Times New Roman"/>
      <w:b/>
      <w:bCs/>
      <w:sz w:val="26"/>
      <w:szCs w:val="26"/>
      <w:lang w:eastAsia="da-DK"/>
    </w:rPr>
  </w:style>
  <w:style w:type="character" w:customStyle="1" w:styleId="Heading4Char">
    <w:name w:val="Heading 4 Char"/>
    <w:basedOn w:val="DefaultParagraphFont"/>
    <w:link w:val="Heading4"/>
    <w:uiPriority w:val="9"/>
    <w:semiHidden/>
    <w:rsid w:val="00A000D8"/>
    <w:rPr>
      <w:rFonts w:ascii="Calibri" w:eastAsia="Times New Roman" w:hAnsi="Calibri" w:cs="Times New Roman"/>
      <w:b/>
      <w:bCs/>
      <w:sz w:val="28"/>
      <w:szCs w:val="28"/>
      <w:lang w:eastAsia="da-DK"/>
    </w:rPr>
  </w:style>
  <w:style w:type="paragraph" w:customStyle="1" w:styleId="Default">
    <w:name w:val="Default"/>
    <w:rsid w:val="00A000D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7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C5A"/>
    <w:rPr>
      <w:rFonts w:ascii="Segoe UI" w:eastAsia="Calibri" w:hAnsi="Segoe UI" w:cs="Segoe UI"/>
      <w:sz w:val="18"/>
      <w:szCs w:val="18"/>
      <w:lang w:eastAsia="da-DK"/>
    </w:rPr>
  </w:style>
  <w:style w:type="paragraph" w:styleId="ListParagraph">
    <w:name w:val="List Paragraph"/>
    <w:basedOn w:val="Normal"/>
    <w:uiPriority w:val="34"/>
    <w:qFormat/>
    <w:rsid w:val="0064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602">
      <w:bodyDiv w:val="1"/>
      <w:marLeft w:val="0"/>
      <w:marRight w:val="0"/>
      <w:marTop w:val="0"/>
      <w:marBottom w:val="0"/>
      <w:divBdr>
        <w:top w:val="none" w:sz="0" w:space="0" w:color="auto"/>
        <w:left w:val="none" w:sz="0" w:space="0" w:color="auto"/>
        <w:bottom w:val="none" w:sz="0" w:space="0" w:color="auto"/>
        <w:right w:val="none" w:sz="0" w:space="0" w:color="auto"/>
      </w:divBdr>
    </w:div>
    <w:div w:id="230164844">
      <w:bodyDiv w:val="1"/>
      <w:marLeft w:val="0"/>
      <w:marRight w:val="0"/>
      <w:marTop w:val="0"/>
      <w:marBottom w:val="0"/>
      <w:divBdr>
        <w:top w:val="none" w:sz="0" w:space="0" w:color="auto"/>
        <w:left w:val="none" w:sz="0" w:space="0" w:color="auto"/>
        <w:bottom w:val="none" w:sz="0" w:space="0" w:color="auto"/>
        <w:right w:val="none" w:sz="0" w:space="0" w:color="auto"/>
      </w:divBdr>
    </w:div>
    <w:div w:id="478882556">
      <w:bodyDiv w:val="1"/>
      <w:marLeft w:val="0"/>
      <w:marRight w:val="0"/>
      <w:marTop w:val="0"/>
      <w:marBottom w:val="0"/>
      <w:divBdr>
        <w:top w:val="none" w:sz="0" w:space="0" w:color="auto"/>
        <w:left w:val="none" w:sz="0" w:space="0" w:color="auto"/>
        <w:bottom w:val="none" w:sz="0" w:space="0" w:color="auto"/>
        <w:right w:val="none" w:sz="0" w:space="0" w:color="auto"/>
      </w:divBdr>
    </w:div>
    <w:div w:id="805974737">
      <w:bodyDiv w:val="1"/>
      <w:marLeft w:val="0"/>
      <w:marRight w:val="0"/>
      <w:marTop w:val="0"/>
      <w:marBottom w:val="0"/>
      <w:divBdr>
        <w:top w:val="none" w:sz="0" w:space="0" w:color="auto"/>
        <w:left w:val="none" w:sz="0" w:space="0" w:color="auto"/>
        <w:bottom w:val="none" w:sz="0" w:space="0" w:color="auto"/>
        <w:right w:val="none" w:sz="0" w:space="0" w:color="auto"/>
      </w:divBdr>
    </w:div>
    <w:div w:id="950480570">
      <w:bodyDiv w:val="1"/>
      <w:marLeft w:val="0"/>
      <w:marRight w:val="0"/>
      <w:marTop w:val="0"/>
      <w:marBottom w:val="0"/>
      <w:divBdr>
        <w:top w:val="none" w:sz="0" w:space="0" w:color="auto"/>
        <w:left w:val="none" w:sz="0" w:space="0" w:color="auto"/>
        <w:bottom w:val="none" w:sz="0" w:space="0" w:color="auto"/>
        <w:right w:val="none" w:sz="0" w:space="0" w:color="auto"/>
      </w:divBdr>
    </w:div>
    <w:div w:id="11090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Rahbek Jensen</dc:creator>
  <cp:keywords/>
  <dc:description/>
  <cp:lastModifiedBy>Rita Khalil</cp:lastModifiedBy>
  <cp:revision>3</cp:revision>
  <cp:lastPrinted>2025-01-14T06:19:00Z</cp:lastPrinted>
  <dcterms:created xsi:type="dcterms:W3CDTF">2026-02-17T11:38:00Z</dcterms:created>
  <dcterms:modified xsi:type="dcterms:W3CDTF">2026-02-17T11:39:00Z</dcterms:modified>
</cp:coreProperties>
</file>