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C08D" w14:textId="41EA9084" w:rsidR="00C41A5B" w:rsidRDefault="00293AED" w:rsidP="006B52BF">
      <w:pPr>
        <w:spacing w:after="0"/>
        <w:rPr>
          <w:b/>
          <w:bCs/>
          <w:color w:val="C00000"/>
          <w:sz w:val="28"/>
          <w:szCs w:val="28"/>
          <w:lang w:val="en-GB"/>
        </w:rPr>
      </w:pPr>
      <w:r>
        <w:rPr>
          <w:b/>
          <w:bCs/>
          <w:color w:val="C00000"/>
          <w:sz w:val="28"/>
          <w:szCs w:val="28"/>
          <w:lang w:val="en-GB"/>
        </w:rPr>
        <w:t>Annex to Desk Verification: Response to k</w:t>
      </w:r>
      <w:r w:rsidR="003E6CA3" w:rsidRPr="003E6CA3">
        <w:rPr>
          <w:b/>
          <w:bCs/>
          <w:color w:val="C00000"/>
          <w:sz w:val="28"/>
          <w:szCs w:val="28"/>
          <w:lang w:val="en-GB"/>
        </w:rPr>
        <w:t>ey recommendations from the External Panel</w:t>
      </w:r>
    </w:p>
    <w:p w14:paraId="778DFCD4" w14:textId="00C3F822" w:rsidR="006B52BF" w:rsidRPr="006B52BF" w:rsidRDefault="006B52BF">
      <w:pPr>
        <w:rPr>
          <w:i/>
          <w:iCs/>
          <w:color w:val="C00000"/>
          <w:sz w:val="24"/>
          <w:szCs w:val="24"/>
          <w:lang w:val="en-GB"/>
        </w:rPr>
      </w:pPr>
      <w:r w:rsidRPr="006B52BF">
        <w:rPr>
          <w:i/>
          <w:iCs/>
          <w:color w:val="C00000"/>
          <w:sz w:val="24"/>
          <w:szCs w:val="24"/>
          <w:lang w:val="en-GB"/>
        </w:rPr>
        <w:t>(Part 3 of desk verification documentation)</w:t>
      </w: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356"/>
      </w:tblGrid>
      <w:tr w:rsidR="00C41A5B" w:rsidRPr="007A676C" w14:paraId="32792E38" w14:textId="77777777" w:rsidTr="00293AED">
        <w:tc>
          <w:tcPr>
            <w:tcW w:w="4111" w:type="dxa"/>
            <w:vAlign w:val="center"/>
          </w:tcPr>
          <w:p w14:paraId="526F85B5" w14:textId="071BB360" w:rsidR="00C41A5B" w:rsidRPr="00403F5D" w:rsidRDefault="00C41A5B" w:rsidP="00EA0B8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Programme/Project</w:t>
            </w:r>
          </w:p>
        </w:tc>
        <w:tc>
          <w:tcPr>
            <w:tcW w:w="9356" w:type="dxa"/>
            <w:vAlign w:val="center"/>
          </w:tcPr>
          <w:p w14:paraId="1B6951F0" w14:textId="77777777" w:rsidR="00C41A5B" w:rsidRPr="00C522B3" w:rsidRDefault="00C41A5B" w:rsidP="00EA0B85">
            <w:pPr>
              <w:rPr>
                <w:bCs/>
                <w:lang w:val="en-GB"/>
              </w:rPr>
            </w:pPr>
          </w:p>
        </w:tc>
      </w:tr>
      <w:tr w:rsidR="00C41A5B" w:rsidRPr="007A676C" w14:paraId="46DFCF1A" w14:textId="77777777" w:rsidTr="00293AED">
        <w:tc>
          <w:tcPr>
            <w:tcW w:w="4111" w:type="dxa"/>
            <w:vAlign w:val="center"/>
          </w:tcPr>
          <w:p w14:paraId="6DEEDF80" w14:textId="77777777" w:rsidR="00C41A5B" w:rsidRPr="00403F5D" w:rsidRDefault="00C41A5B" w:rsidP="00EA0B85">
            <w:pPr>
              <w:rPr>
                <w:b/>
                <w:lang w:val="en-GB"/>
              </w:rPr>
            </w:pPr>
            <w:r w:rsidRPr="00403F5D">
              <w:rPr>
                <w:b/>
                <w:lang w:val="en-GB"/>
              </w:rPr>
              <w:t>File number</w:t>
            </w:r>
            <w:r>
              <w:rPr>
                <w:b/>
                <w:lang w:val="en-GB"/>
              </w:rPr>
              <w:t>/Public 360 reference</w:t>
            </w:r>
          </w:p>
        </w:tc>
        <w:tc>
          <w:tcPr>
            <w:tcW w:w="9356" w:type="dxa"/>
            <w:vAlign w:val="center"/>
          </w:tcPr>
          <w:p w14:paraId="00012472" w14:textId="77777777" w:rsidR="00C41A5B" w:rsidRPr="00C522B3" w:rsidRDefault="00C41A5B" w:rsidP="00EA0B85">
            <w:pPr>
              <w:rPr>
                <w:bCs/>
                <w:lang w:val="en-GB"/>
              </w:rPr>
            </w:pPr>
          </w:p>
        </w:tc>
      </w:tr>
      <w:tr w:rsidR="00C41A5B" w:rsidRPr="00A72E21" w14:paraId="40EE6FBE" w14:textId="77777777" w:rsidTr="00293AED">
        <w:tc>
          <w:tcPr>
            <w:tcW w:w="4111" w:type="dxa"/>
            <w:vAlign w:val="center"/>
          </w:tcPr>
          <w:p w14:paraId="6ABF1AB7" w14:textId="605E5057" w:rsidR="00C41A5B" w:rsidRPr="00403F5D" w:rsidRDefault="00C41A5B" w:rsidP="00EA0B8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External Panel meeting da</w:t>
            </w:r>
            <w:r w:rsidRPr="00403F5D">
              <w:rPr>
                <w:b/>
                <w:lang w:val="en-GB"/>
              </w:rPr>
              <w:t>te</w:t>
            </w:r>
          </w:p>
        </w:tc>
        <w:tc>
          <w:tcPr>
            <w:tcW w:w="9356" w:type="dxa"/>
            <w:vAlign w:val="center"/>
          </w:tcPr>
          <w:p w14:paraId="4070C2D0" w14:textId="77777777" w:rsidR="00C41A5B" w:rsidRPr="00C522B3" w:rsidRDefault="00C41A5B" w:rsidP="00EA0B85">
            <w:pPr>
              <w:rPr>
                <w:bCs/>
                <w:lang w:val="en-GB"/>
              </w:rPr>
            </w:pPr>
          </w:p>
        </w:tc>
      </w:tr>
    </w:tbl>
    <w:p w14:paraId="1E46B76F" w14:textId="77777777" w:rsidR="00293AED" w:rsidRDefault="00293AED">
      <w:pPr>
        <w:rPr>
          <w:lang w:val="en-GB"/>
        </w:rPr>
      </w:pPr>
    </w:p>
    <w:tbl>
      <w:tblPr>
        <w:tblW w:w="13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345"/>
        <w:gridCol w:w="1183"/>
        <w:gridCol w:w="3792"/>
      </w:tblGrid>
      <w:tr w:rsidR="00293AED" w:rsidRPr="00293AED" w14:paraId="720A3E4D" w14:textId="77777777" w:rsidTr="00293AED">
        <w:tc>
          <w:tcPr>
            <w:tcW w:w="4111" w:type="dxa"/>
          </w:tcPr>
          <w:p w14:paraId="7FBC1BBE" w14:textId="77777777" w:rsidR="00293AED" w:rsidRDefault="00293AED" w:rsidP="00293AED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4345" w:type="dxa"/>
          </w:tcPr>
          <w:p w14:paraId="6E813E8F" w14:textId="77777777" w:rsidR="00293AED" w:rsidRDefault="00293AED" w:rsidP="00293AED">
            <w:pPr>
              <w:rPr>
                <w:b/>
                <w:lang w:val="en-GB"/>
              </w:rPr>
            </w:pPr>
          </w:p>
        </w:tc>
        <w:tc>
          <w:tcPr>
            <w:tcW w:w="4975" w:type="dxa"/>
            <w:gridSpan w:val="2"/>
          </w:tcPr>
          <w:p w14:paraId="7F797855" w14:textId="1780FD86" w:rsidR="00293AED" w:rsidRPr="00402C91" w:rsidRDefault="00293AED" w:rsidP="00293AED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Desk verification</w:t>
            </w:r>
          </w:p>
        </w:tc>
      </w:tr>
      <w:tr w:rsidR="00293AED" w:rsidRPr="00293AED" w14:paraId="19C6D496" w14:textId="4DF076D0" w:rsidTr="00293AED">
        <w:tc>
          <w:tcPr>
            <w:tcW w:w="4111" w:type="dxa"/>
          </w:tcPr>
          <w:p w14:paraId="13C7007E" w14:textId="6485A836" w:rsidR="00293AED" w:rsidRPr="00293AED" w:rsidRDefault="00293AED" w:rsidP="00293AED">
            <w:pPr>
              <w:spacing w:after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Key recommendations </w:t>
            </w:r>
          </w:p>
        </w:tc>
        <w:tc>
          <w:tcPr>
            <w:tcW w:w="4345" w:type="dxa"/>
          </w:tcPr>
          <w:p w14:paraId="546AA19D" w14:textId="7A6EC47E" w:rsidR="00293AED" w:rsidRPr="00403F5D" w:rsidRDefault="00293AED" w:rsidP="00293AE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Follow up by the responsible unit</w:t>
            </w:r>
          </w:p>
        </w:tc>
        <w:tc>
          <w:tcPr>
            <w:tcW w:w="1183" w:type="dxa"/>
          </w:tcPr>
          <w:p w14:paraId="560B61BD" w14:textId="25DC7EB8" w:rsidR="00293AED" w:rsidRPr="00293AED" w:rsidRDefault="00293AED" w:rsidP="00293AED">
            <w:pPr>
              <w:jc w:val="center"/>
              <w:rPr>
                <w:b/>
                <w:lang w:val="en-GB"/>
              </w:rPr>
            </w:pPr>
            <w:r w:rsidRPr="00293AED">
              <w:rPr>
                <w:b/>
                <w:bCs/>
                <w:lang w:val="en-GB"/>
              </w:rPr>
              <w:t>Status</w:t>
            </w:r>
          </w:p>
        </w:tc>
        <w:tc>
          <w:tcPr>
            <w:tcW w:w="3792" w:type="dxa"/>
            <w:vAlign w:val="center"/>
          </w:tcPr>
          <w:p w14:paraId="1D0ADCE3" w14:textId="62D3FADA" w:rsidR="00293AED" w:rsidRPr="00293AED" w:rsidRDefault="00293AED" w:rsidP="00293AED">
            <w:pPr>
              <w:jc w:val="center"/>
              <w:rPr>
                <w:b/>
                <w:lang w:val="en-GB"/>
              </w:rPr>
            </w:pPr>
            <w:r w:rsidRPr="00293AED">
              <w:rPr>
                <w:b/>
                <w:bCs/>
                <w:lang w:val="en-GB"/>
              </w:rPr>
              <w:t>Explanation</w:t>
            </w:r>
          </w:p>
        </w:tc>
      </w:tr>
      <w:tr w:rsidR="00293AED" w:rsidRPr="00A72E21" w14:paraId="33E95763" w14:textId="44C8A357" w:rsidTr="00293AED">
        <w:tc>
          <w:tcPr>
            <w:tcW w:w="4111" w:type="dxa"/>
            <w:vAlign w:val="center"/>
          </w:tcPr>
          <w:p w14:paraId="45364020" w14:textId="23146F55" w:rsidR="00293AED" w:rsidRPr="00C750AC" w:rsidRDefault="00293AED" w:rsidP="00293AED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Recommendation 1:  </w:t>
            </w:r>
          </w:p>
        </w:tc>
        <w:tc>
          <w:tcPr>
            <w:tcW w:w="4345" w:type="dxa"/>
            <w:vAlign w:val="center"/>
          </w:tcPr>
          <w:p w14:paraId="4D46E5C3" w14:textId="57741036" w:rsidR="00293AED" w:rsidRPr="00C750AC" w:rsidRDefault="00293AED" w:rsidP="00293AED">
            <w:pPr>
              <w:rPr>
                <w:bCs/>
                <w:lang w:val="en-GB"/>
              </w:rPr>
            </w:pPr>
          </w:p>
        </w:tc>
        <w:tc>
          <w:tcPr>
            <w:tcW w:w="1183" w:type="dxa"/>
          </w:tcPr>
          <w:p w14:paraId="6FEF2856" w14:textId="77777777" w:rsidR="00293AED" w:rsidRPr="0035385D" w:rsidRDefault="00293AED" w:rsidP="00293AED">
            <w:pPr>
              <w:rPr>
                <w:lang w:val="en-GB"/>
              </w:rPr>
            </w:pPr>
            <w:r w:rsidRPr="0035385D">
              <w:rPr>
                <w:lang w:val="en-GB"/>
              </w:rPr>
              <w:t>Done</w:t>
            </w:r>
          </w:p>
          <w:p w14:paraId="44EB623A" w14:textId="77777777" w:rsidR="00293AED" w:rsidRPr="0035385D" w:rsidRDefault="00293AED" w:rsidP="00293AED">
            <w:pPr>
              <w:rPr>
                <w:lang w:val="en-GB"/>
              </w:rPr>
            </w:pPr>
            <w:r w:rsidRPr="0035385D">
              <w:rPr>
                <w:lang w:val="en-GB"/>
              </w:rPr>
              <w:t>Partly done</w:t>
            </w:r>
          </w:p>
          <w:p w14:paraId="6A51635C" w14:textId="152435FF" w:rsidR="00293AED" w:rsidRPr="00C750AC" w:rsidRDefault="00293AED" w:rsidP="00293AED">
            <w:pPr>
              <w:rPr>
                <w:bCs/>
                <w:lang w:val="en-GB"/>
              </w:rPr>
            </w:pPr>
            <w:r w:rsidRPr="0035385D">
              <w:rPr>
                <w:lang w:val="en-GB"/>
              </w:rPr>
              <w:t>Not done</w:t>
            </w:r>
          </w:p>
        </w:tc>
        <w:tc>
          <w:tcPr>
            <w:tcW w:w="3792" w:type="dxa"/>
          </w:tcPr>
          <w:p w14:paraId="602F2741" w14:textId="4B82433D" w:rsidR="00293AED" w:rsidRPr="00C750AC" w:rsidRDefault="00437A8C" w:rsidP="00293AED">
            <w:pPr>
              <w:rPr>
                <w:bCs/>
                <w:lang w:val="en-GB"/>
              </w:rPr>
            </w:pPr>
            <w:r>
              <w:rPr>
                <w:lang w:val="en-GB"/>
              </w:rPr>
              <w:t>[</w:t>
            </w:r>
            <w:r w:rsidRPr="0050306D">
              <w:rPr>
                <w:lang w:val="en-GB"/>
              </w:rPr>
              <w:t xml:space="preserve">Verify </w:t>
            </w:r>
            <w:r>
              <w:rPr>
                <w:lang w:val="en-GB"/>
              </w:rPr>
              <w:t xml:space="preserve">how </w:t>
            </w:r>
            <w:r w:rsidRPr="0050306D">
              <w:rPr>
                <w:lang w:val="en-GB"/>
              </w:rPr>
              <w:t>follow-up is reflected in the redrafted programme document</w:t>
            </w:r>
            <w:r>
              <w:rPr>
                <w:lang w:val="en-GB"/>
              </w:rPr>
              <w:t>]</w:t>
            </w:r>
          </w:p>
        </w:tc>
      </w:tr>
      <w:tr w:rsidR="00293AED" w:rsidRPr="00EA0B85" w14:paraId="099AC97B" w14:textId="0C01E2FA" w:rsidTr="00293AED">
        <w:tc>
          <w:tcPr>
            <w:tcW w:w="4111" w:type="dxa"/>
            <w:vAlign w:val="center"/>
          </w:tcPr>
          <w:p w14:paraId="5BD018F8" w14:textId="61FFE2D3" w:rsidR="00293AED" w:rsidRPr="00C750AC" w:rsidRDefault="00293AED" w:rsidP="00293AED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Recommendation 2:</w:t>
            </w:r>
          </w:p>
        </w:tc>
        <w:tc>
          <w:tcPr>
            <w:tcW w:w="4345" w:type="dxa"/>
            <w:vAlign w:val="center"/>
          </w:tcPr>
          <w:p w14:paraId="595AC094" w14:textId="77777777" w:rsidR="00293AED" w:rsidRPr="007A36FD" w:rsidRDefault="00293AED" w:rsidP="00293AED">
            <w:pPr>
              <w:rPr>
                <w:bCs/>
                <w:lang w:val="en-GB"/>
              </w:rPr>
            </w:pPr>
          </w:p>
        </w:tc>
        <w:tc>
          <w:tcPr>
            <w:tcW w:w="1183" w:type="dxa"/>
          </w:tcPr>
          <w:p w14:paraId="57BCADF0" w14:textId="77777777" w:rsidR="00293AED" w:rsidRPr="007A36FD" w:rsidRDefault="00293AED" w:rsidP="00293AED">
            <w:pPr>
              <w:rPr>
                <w:bCs/>
                <w:lang w:val="en-GB"/>
              </w:rPr>
            </w:pPr>
          </w:p>
        </w:tc>
        <w:tc>
          <w:tcPr>
            <w:tcW w:w="3792" w:type="dxa"/>
          </w:tcPr>
          <w:p w14:paraId="3F6D35AF" w14:textId="4F5DACD8" w:rsidR="00293AED" w:rsidRPr="007A36FD" w:rsidRDefault="00293AED" w:rsidP="00293AED">
            <w:pPr>
              <w:rPr>
                <w:bCs/>
                <w:lang w:val="en-GB"/>
              </w:rPr>
            </w:pPr>
          </w:p>
        </w:tc>
      </w:tr>
      <w:tr w:rsidR="00293AED" w:rsidRPr="00EA0B85" w14:paraId="2C51595E" w14:textId="5BB16280" w:rsidTr="00293AED">
        <w:tc>
          <w:tcPr>
            <w:tcW w:w="4111" w:type="dxa"/>
            <w:vAlign w:val="center"/>
          </w:tcPr>
          <w:p w14:paraId="49A1DBE4" w14:textId="772DA072" w:rsidR="00293AED" w:rsidRPr="00C750AC" w:rsidRDefault="00293AED" w:rsidP="00293AED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Add </w:t>
            </w:r>
            <w:r w:rsidR="00B37836">
              <w:rPr>
                <w:bCs/>
                <w:lang w:val="en-GB"/>
              </w:rPr>
              <w:t>as</w:t>
            </w:r>
            <w:r>
              <w:rPr>
                <w:bCs/>
                <w:lang w:val="en-GB"/>
              </w:rPr>
              <w:t xml:space="preserve"> needed</w:t>
            </w:r>
          </w:p>
        </w:tc>
        <w:tc>
          <w:tcPr>
            <w:tcW w:w="4345" w:type="dxa"/>
            <w:vAlign w:val="center"/>
          </w:tcPr>
          <w:p w14:paraId="617DA5DF" w14:textId="77777777" w:rsidR="00293AED" w:rsidRPr="007A36FD" w:rsidRDefault="00293AED" w:rsidP="00293AED">
            <w:pPr>
              <w:rPr>
                <w:bCs/>
                <w:lang w:val="en-GB"/>
              </w:rPr>
            </w:pPr>
          </w:p>
        </w:tc>
        <w:tc>
          <w:tcPr>
            <w:tcW w:w="1183" w:type="dxa"/>
          </w:tcPr>
          <w:p w14:paraId="7EAC4931" w14:textId="77777777" w:rsidR="00293AED" w:rsidRPr="007A36FD" w:rsidRDefault="00293AED" w:rsidP="00293AED">
            <w:pPr>
              <w:rPr>
                <w:bCs/>
                <w:lang w:val="en-GB"/>
              </w:rPr>
            </w:pPr>
          </w:p>
        </w:tc>
        <w:tc>
          <w:tcPr>
            <w:tcW w:w="3792" w:type="dxa"/>
          </w:tcPr>
          <w:p w14:paraId="3F1C9FDE" w14:textId="7C69B75C" w:rsidR="00293AED" w:rsidRPr="007A36FD" w:rsidRDefault="00293AED" w:rsidP="00293AED">
            <w:pPr>
              <w:rPr>
                <w:bCs/>
                <w:lang w:val="en-GB"/>
              </w:rPr>
            </w:pPr>
          </w:p>
        </w:tc>
      </w:tr>
      <w:tr w:rsidR="00293AED" w:rsidRPr="00EA0B85" w14:paraId="7B0FB7E7" w14:textId="482DD98B" w:rsidTr="00293AED">
        <w:tc>
          <w:tcPr>
            <w:tcW w:w="4111" w:type="dxa"/>
            <w:vAlign w:val="center"/>
          </w:tcPr>
          <w:p w14:paraId="7BD63C14" w14:textId="7DE58137" w:rsidR="00293AED" w:rsidRPr="00C750AC" w:rsidRDefault="00293AED" w:rsidP="00293AED">
            <w:pPr>
              <w:rPr>
                <w:bCs/>
                <w:lang w:val="en-GB"/>
              </w:rPr>
            </w:pPr>
          </w:p>
        </w:tc>
        <w:tc>
          <w:tcPr>
            <w:tcW w:w="4345" w:type="dxa"/>
            <w:vAlign w:val="center"/>
          </w:tcPr>
          <w:p w14:paraId="64CBD74E" w14:textId="7EF99E3F" w:rsidR="00293AED" w:rsidRPr="007A36FD" w:rsidRDefault="00293AED" w:rsidP="00293AED">
            <w:pPr>
              <w:rPr>
                <w:bCs/>
                <w:lang w:val="en-GB"/>
              </w:rPr>
            </w:pPr>
          </w:p>
        </w:tc>
        <w:tc>
          <w:tcPr>
            <w:tcW w:w="1183" w:type="dxa"/>
          </w:tcPr>
          <w:p w14:paraId="13E7C9E8" w14:textId="77777777" w:rsidR="00293AED" w:rsidRPr="007A36FD" w:rsidRDefault="00293AED" w:rsidP="00293AED">
            <w:pPr>
              <w:rPr>
                <w:bCs/>
                <w:lang w:val="en-GB"/>
              </w:rPr>
            </w:pPr>
          </w:p>
        </w:tc>
        <w:tc>
          <w:tcPr>
            <w:tcW w:w="3792" w:type="dxa"/>
          </w:tcPr>
          <w:p w14:paraId="21FF97CB" w14:textId="3280D7E9" w:rsidR="00293AED" w:rsidRPr="007A36FD" w:rsidRDefault="00293AED" w:rsidP="00293AED">
            <w:pPr>
              <w:rPr>
                <w:bCs/>
                <w:lang w:val="en-GB"/>
              </w:rPr>
            </w:pPr>
          </w:p>
        </w:tc>
      </w:tr>
    </w:tbl>
    <w:p w14:paraId="2A4E2AA7" w14:textId="2817FCF8" w:rsidR="00C41A5B" w:rsidRDefault="00C41A5B">
      <w:pPr>
        <w:rPr>
          <w:lang w:val="en-GB"/>
        </w:rPr>
      </w:pPr>
    </w:p>
    <w:sectPr w:rsidR="00C41A5B" w:rsidSect="00293AED">
      <w:headerReference w:type="default" r:id="rId6"/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0C46" w14:textId="77777777" w:rsidR="001C67F1" w:rsidRDefault="001C67F1" w:rsidP="001C67F1">
      <w:pPr>
        <w:spacing w:after="0" w:line="240" w:lineRule="auto"/>
      </w:pPr>
      <w:r>
        <w:separator/>
      </w:r>
    </w:p>
  </w:endnote>
  <w:endnote w:type="continuationSeparator" w:id="0">
    <w:p w14:paraId="2707339E" w14:textId="77777777" w:rsidR="001C67F1" w:rsidRDefault="001C67F1" w:rsidP="001C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152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60BB5" w14:textId="4D85FCA4" w:rsidR="001C67F1" w:rsidRDefault="001C67F1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9C68F" w14:textId="77777777" w:rsidR="001C67F1" w:rsidRDefault="001C67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ABA4" w14:textId="77777777" w:rsidR="001C67F1" w:rsidRDefault="001C67F1" w:rsidP="001C67F1">
      <w:pPr>
        <w:spacing w:after="0" w:line="240" w:lineRule="auto"/>
      </w:pPr>
      <w:r>
        <w:separator/>
      </w:r>
    </w:p>
  </w:footnote>
  <w:footnote w:type="continuationSeparator" w:id="0">
    <w:p w14:paraId="6634FD50" w14:textId="77777777" w:rsidR="001C67F1" w:rsidRDefault="001C67F1" w:rsidP="001C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6EDE" w14:textId="1921E59E" w:rsidR="00293AED" w:rsidRPr="00293AED" w:rsidRDefault="00293AED" w:rsidP="00293AED">
    <w:pPr>
      <w:pStyle w:val="Overskrift3"/>
      <w:jc w:val="right"/>
      <w:rPr>
        <w:i/>
        <w:sz w:val="20"/>
        <w:szCs w:val="20"/>
        <w:lang w:val="en-GB"/>
      </w:rPr>
    </w:pPr>
    <w:r w:rsidRPr="00E644CE">
      <w:rPr>
        <w:b w:val="0"/>
        <w:i/>
        <w:sz w:val="20"/>
        <w:szCs w:val="20"/>
        <w:lang w:val="en-GB"/>
      </w:rPr>
      <w:t>V.</w:t>
    </w:r>
    <w:r w:rsidR="0035385D">
      <w:rPr>
        <w:b w:val="0"/>
        <w:i/>
        <w:sz w:val="20"/>
        <w:szCs w:val="20"/>
        <w:lang w:val="en-GB"/>
      </w:rPr>
      <w:t xml:space="preserve"> </w:t>
    </w:r>
    <w:r w:rsidR="00A72E21">
      <w:rPr>
        <w:b w:val="0"/>
        <w:i/>
        <w:sz w:val="20"/>
        <w:szCs w:val="20"/>
        <w:lang w:val="en-GB"/>
      </w:rPr>
      <w:t>24</w:t>
    </w:r>
    <w:r w:rsidRPr="00E644CE">
      <w:rPr>
        <w:b w:val="0"/>
        <w:i/>
        <w:sz w:val="20"/>
        <w:szCs w:val="20"/>
        <w:lang w:val="en-GB"/>
      </w:rPr>
      <w:t>.</w:t>
    </w:r>
    <w:r w:rsidR="0035385D">
      <w:rPr>
        <w:b w:val="0"/>
        <w:i/>
        <w:sz w:val="20"/>
        <w:szCs w:val="20"/>
        <w:lang w:val="en-GB"/>
      </w:rPr>
      <w:t>0</w:t>
    </w:r>
    <w:r w:rsidR="00A72E21">
      <w:rPr>
        <w:b w:val="0"/>
        <w:i/>
        <w:sz w:val="20"/>
        <w:szCs w:val="20"/>
        <w:lang w:val="en-GB"/>
      </w:rPr>
      <w:t>3</w:t>
    </w:r>
    <w:r w:rsidRPr="00E644CE">
      <w:rPr>
        <w:b w:val="0"/>
        <w:i/>
        <w:sz w:val="20"/>
        <w:szCs w:val="20"/>
        <w:lang w:val="en-GB"/>
      </w:rPr>
      <w:t>.202</w:t>
    </w:r>
    <w:r w:rsidR="0035385D">
      <w:rPr>
        <w:b w:val="0"/>
        <w:i/>
        <w:sz w:val="20"/>
        <w:szCs w:val="20"/>
        <w:lang w:val="en-GB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5B"/>
    <w:rsid w:val="000A73CC"/>
    <w:rsid w:val="001C67F1"/>
    <w:rsid w:val="002467BA"/>
    <w:rsid w:val="00293AED"/>
    <w:rsid w:val="0035385D"/>
    <w:rsid w:val="003E6CA3"/>
    <w:rsid w:val="003F73EC"/>
    <w:rsid w:val="00406220"/>
    <w:rsid w:val="00437A8C"/>
    <w:rsid w:val="005F171B"/>
    <w:rsid w:val="006602F3"/>
    <w:rsid w:val="006B52BF"/>
    <w:rsid w:val="007A36FD"/>
    <w:rsid w:val="007D2987"/>
    <w:rsid w:val="00A72E21"/>
    <w:rsid w:val="00B37836"/>
    <w:rsid w:val="00C41A5B"/>
    <w:rsid w:val="00C522B3"/>
    <w:rsid w:val="00C750AC"/>
    <w:rsid w:val="00E20793"/>
    <w:rsid w:val="00ED31AC"/>
    <w:rsid w:val="00F04099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6850"/>
  <w15:chartTrackingRefBased/>
  <w15:docId w15:val="{2092457C-871A-474C-95BF-9E25075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5B"/>
    <w:rPr>
      <w:rFonts w:asciiTheme="minorHAnsi" w:eastAsiaTheme="minorEastAsia" w:hAnsiTheme="minorHAnsi"/>
      <w:sz w:val="22"/>
      <w:szCs w:val="22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293AED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6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7F1"/>
    <w:rPr>
      <w:rFonts w:asciiTheme="minorHAnsi" w:eastAsiaTheme="minorEastAsia" w:hAnsiTheme="minorHAnsi"/>
      <w:sz w:val="22"/>
      <w:szCs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C67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7F1"/>
    <w:rPr>
      <w:rFonts w:asciiTheme="minorHAnsi" w:eastAsiaTheme="minorEastAsia" w:hAnsiTheme="minorHAnsi"/>
      <w:sz w:val="22"/>
      <w:szCs w:val="22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293AED"/>
    <w:rPr>
      <w:rFonts w:ascii="Cambria" w:eastAsia="SimSun" w:hAnsi="Cambria" w:cs="Times New Roman"/>
      <w:b/>
      <w:bCs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Kimiko Hibri Ishida Pedersen</dc:creator>
  <cp:keywords/>
  <dc:description/>
  <cp:lastModifiedBy>Hanne Carus</cp:lastModifiedBy>
  <cp:revision>2</cp:revision>
  <dcterms:created xsi:type="dcterms:W3CDTF">2026-03-24T08:53:00Z</dcterms:created>
  <dcterms:modified xsi:type="dcterms:W3CDTF">2026-03-24T08:53:00Z</dcterms:modified>
</cp:coreProperties>
</file>